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4F" w:rsidRDefault="00566F4F" w:rsidP="00566F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инспектором ПДН</w:t>
      </w:r>
    </w:p>
    <w:p w:rsidR="00566F4F" w:rsidRPr="00566F4F" w:rsidRDefault="00566F4F" w:rsidP="00566F4F">
      <w:pP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Pr="00566F4F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4"/>
          <w:szCs w:val="24"/>
          <w:lang w:eastAsia="ru-RU"/>
        </w:rPr>
        <w:t>В целях профилактики и предупреждения правонарушений преступности, бродяжничества, социального сиротства, наркомании, пьянства, среди несовершеннолетних</w:t>
      </w:r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</w:t>
      </w:r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15 сентября 2020 года инспектором ПДН ОМВД России по </w:t>
      </w:r>
      <w:proofErr w:type="spell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Егорлыкскому</w:t>
      </w:r>
      <w:proofErr w:type="spell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району капитаном полиции </w:t>
      </w:r>
      <w:proofErr w:type="spell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Е.Н.Павленко</w:t>
      </w:r>
      <w:proofErr w:type="spell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ведущим специалистом по делам несовершеннолетних ответственным секретарем КДН и ЗП Самариной- </w:t>
      </w:r>
      <w:proofErr w:type="spell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Дуюновой</w:t>
      </w:r>
      <w:proofErr w:type="spell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Е.Н. , с учащимися  образовательного учреждения  проводился день Большой профилактики ,где была доведена информация на темы : «Детский травматизм», «Ответственность за совершения преступлений и правонарушений», «Правонарушений подростков и их возможные последствия. За что ставят на учет в полицию», «Предупреждения наркомании и </w:t>
      </w:r>
      <w:proofErr w:type="gramStart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алкоголизма  в</w:t>
      </w:r>
      <w:proofErr w:type="gramEnd"/>
      <w:r w:rsidRPr="00566F4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 подростковой среде, экстремизма среди молодежи », «Мораль и закон».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>
        <w:rPr>
          <w:rStyle w:val="a4"/>
          <w:i/>
          <w:iCs/>
          <w:color w:val="000080"/>
          <w:szCs w:val="27"/>
        </w:rPr>
        <w:t xml:space="preserve">   </w:t>
      </w:r>
      <w:r w:rsidRPr="00566F4F">
        <w:rPr>
          <w:rStyle w:val="a4"/>
          <w:i/>
          <w:iCs/>
          <w:color w:val="000080"/>
          <w:szCs w:val="27"/>
        </w:rPr>
        <w:t>В своей беседе инспектор коснулась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>
        <w:rPr>
          <w:rStyle w:val="a4"/>
          <w:i/>
          <w:iCs/>
          <w:color w:val="000080"/>
          <w:szCs w:val="27"/>
        </w:rPr>
        <w:t xml:space="preserve">     </w:t>
      </w:r>
      <w:r w:rsidRPr="00566F4F">
        <w:rPr>
          <w:rStyle w:val="a4"/>
          <w:i/>
          <w:iCs/>
          <w:color w:val="000080"/>
          <w:szCs w:val="27"/>
        </w:rPr>
        <w:t>Ответственность несовершеннолетних за административные правонарушения может быть юридической или моральной.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Наказание за правонарушение может быть следующим: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предупреждение;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штраф;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обязательные работы (общественные работы);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конфискация предмета или орудия совершения правонарушения;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административный арест.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880000"/>
          <w:szCs w:val="27"/>
        </w:rPr>
        <w:t>Незнание закона не освобождает Вас от ответственности!!!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• по делам несовершеннолетних настоятельно рекомендовала соблюдать правила поведения на улице, в общественных местах, местах массового отдыха, не забывать о соблюдении комендантского часа. Она напомнила школьникам о вреде употребления спиртных напитков и табака, а также объяснила, чем опасны эти пагубные привычки.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>
        <w:rPr>
          <w:rStyle w:val="a4"/>
          <w:i/>
          <w:iCs/>
          <w:color w:val="000080"/>
          <w:szCs w:val="27"/>
        </w:rPr>
        <w:t xml:space="preserve">      </w:t>
      </w:r>
      <w:r w:rsidRPr="00566F4F">
        <w:rPr>
          <w:rStyle w:val="a4"/>
          <w:i/>
          <w:iCs/>
          <w:color w:val="000080"/>
          <w:szCs w:val="27"/>
        </w:rPr>
        <w:t>В разговоре с учащимися сотрудник полиции рассказала ребятам,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566F4F" w:rsidRPr="00566F4F" w:rsidRDefault="00566F4F" w:rsidP="00566F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93E24"/>
          <w:sz w:val="18"/>
          <w:szCs w:val="20"/>
        </w:rPr>
      </w:pPr>
      <w:r w:rsidRPr="00566F4F">
        <w:rPr>
          <w:rStyle w:val="a4"/>
          <w:i/>
          <w:iCs/>
          <w:color w:val="000080"/>
          <w:szCs w:val="27"/>
        </w:rPr>
        <w:t>Ребята с большим вниманием слушали инспектора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566F4F" w:rsidRPr="00566F4F" w:rsidRDefault="00566F4F" w:rsidP="00566F4F">
      <w:pPr>
        <w:shd w:val="clear" w:color="auto" w:fill="FFFFFF"/>
        <w:spacing w:line="503" w:lineRule="atLeast"/>
        <w:ind w:firstLine="709"/>
        <w:rPr>
          <w:rFonts w:ascii="Tahoma" w:eastAsia="Times New Roman" w:hAnsi="Tahoma" w:cs="Tahoma"/>
          <w:color w:val="555555"/>
          <w:szCs w:val="24"/>
          <w:lang w:eastAsia="ru-RU"/>
        </w:rPr>
      </w:pPr>
      <w:proofErr w:type="spellStart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>Зам.директора</w:t>
      </w:r>
      <w:proofErr w:type="spellEnd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 xml:space="preserve"> по </w:t>
      </w:r>
      <w:proofErr w:type="spellStart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>вр</w:t>
      </w:r>
      <w:proofErr w:type="spellEnd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 xml:space="preserve"> </w:t>
      </w:r>
      <w:proofErr w:type="spellStart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>Нароушвили</w:t>
      </w:r>
      <w:proofErr w:type="spellEnd"/>
      <w:r w:rsidRPr="00566F4F">
        <w:rPr>
          <w:rFonts w:ascii="Tahoma" w:eastAsia="Times New Roman" w:hAnsi="Tahoma" w:cs="Tahoma"/>
          <w:color w:val="555555"/>
          <w:szCs w:val="24"/>
          <w:lang w:eastAsia="ru-RU"/>
        </w:rPr>
        <w:t xml:space="preserve"> А.Д.</w:t>
      </w:r>
    </w:p>
    <w:p w:rsidR="00566F4F" w:rsidRPr="00566F4F" w:rsidRDefault="00566F4F" w:rsidP="00566F4F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11976" w:rsidRPr="00566F4F" w:rsidRDefault="00566F4F">
      <w:pPr>
        <w:rPr>
          <w:sz w:val="20"/>
        </w:rPr>
      </w:pPr>
    </w:p>
    <w:sectPr w:rsidR="00111976" w:rsidRPr="005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F"/>
    <w:rsid w:val="00566F4F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9D24-B0F4-423D-A467-48FB15B8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1</cp:revision>
  <dcterms:created xsi:type="dcterms:W3CDTF">2020-09-15T13:38:00Z</dcterms:created>
  <dcterms:modified xsi:type="dcterms:W3CDTF">2020-09-15T13:56:00Z</dcterms:modified>
</cp:coreProperties>
</file>