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C585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Протокол №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1 от 2 сентября  2025-2026</w:t>
      </w:r>
      <w:bookmarkStart w:id="0" w:name="_GoBack"/>
      <w:bookmarkEnd w:id="0"/>
      <w:r>
        <w:rPr>
          <w:rFonts w:hint="default" w:ascii="Times New Roman" w:hAnsi="Times New Roman"/>
          <w:b/>
          <w:sz w:val="32"/>
          <w:szCs w:val="32"/>
          <w:lang w:val="ru-RU"/>
        </w:rPr>
        <w:t xml:space="preserve"> учебного года</w:t>
      </w:r>
    </w:p>
    <w:p w14:paraId="18FEC6DC">
      <w:pPr>
        <w:outlineLvl w:val="0"/>
        <w:rPr>
          <w:sz w:val="32"/>
          <w:szCs w:val="32"/>
        </w:rPr>
      </w:pPr>
    </w:p>
    <w:p w14:paraId="41A189EF">
      <w:pPr>
        <w:jc w:val="right"/>
      </w:pPr>
    </w:p>
    <w:p w14:paraId="6BAB3E9B">
      <w:pPr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ШВР от 0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.09.202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14:paraId="68E2226F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5F8786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школы – Красильникова С.Ю.</w:t>
      </w:r>
    </w:p>
    <w:p w14:paraId="077780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заместитель директора по УВР – Ищенко С.В.</w:t>
      </w:r>
    </w:p>
    <w:p w14:paraId="136D8D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заместитель директора по ВР – Нароушвилли А.Д.</w:t>
      </w:r>
    </w:p>
    <w:p w14:paraId="26CDF8E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,руководитель ШМО </w:t>
      </w:r>
      <w:r>
        <w:rPr>
          <w:rFonts w:ascii="Times New Roman" w:hAnsi="Times New Roman"/>
          <w:sz w:val="28"/>
          <w:szCs w:val="28"/>
        </w:rPr>
        <w:t>– Мусаева З.Ю.</w:t>
      </w:r>
    </w:p>
    <w:p w14:paraId="70F944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педагог-психолог – Красильникова А.А.</w:t>
      </w:r>
    </w:p>
    <w:p w14:paraId="1721B8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старший вожатый – Глинка А.А.</w:t>
      </w:r>
    </w:p>
    <w:p w14:paraId="2DE56198">
      <w:pPr>
        <w:pStyle w:val="4"/>
        <w:spacing w:after="0" w:line="312" w:lineRule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 w:val="0"/>
          <w:bCs/>
          <w:sz w:val="28"/>
          <w:szCs w:val="28"/>
        </w:rPr>
        <w:t>уководитель спортивного клуба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Чеботарёв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И. Г.</w:t>
      </w:r>
    </w:p>
    <w:p w14:paraId="3825F169">
      <w:pPr>
        <w:pStyle w:val="4"/>
        <w:spacing w:after="0" w:line="312" w:lineRule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- п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едагог дополнительного образования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- Ищенко А. Б.</w:t>
      </w:r>
    </w:p>
    <w:p w14:paraId="19428FCE">
      <w:pPr>
        <w:pStyle w:val="4"/>
        <w:spacing w:after="0" w:line="312" w:lineRule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- б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иблиотекарь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Марина Л. Н.</w:t>
      </w:r>
    </w:p>
    <w:p w14:paraId="02FA0122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14:paraId="2090EA6A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Обсуждаемые вопросы</w:t>
      </w:r>
      <w:r>
        <w:rPr>
          <w:rFonts w:ascii="Times New Roman" w:hAnsi="Times New Roman"/>
          <w:sz w:val="28"/>
          <w:szCs w:val="28"/>
        </w:rPr>
        <w:t>:</w:t>
      </w:r>
    </w:p>
    <w:p w14:paraId="47050B36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итоги летнего труда и отдыха уч-ся. </w:t>
      </w:r>
    </w:p>
    <w:p w14:paraId="27DCEE5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работы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учебный год. </w:t>
      </w:r>
    </w:p>
    <w:p w14:paraId="3453C7E3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планов ВР классных руководителей. </w:t>
      </w:r>
    </w:p>
    <w:p w14:paraId="530881F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Выявление проблемных учащихся, семей, формирование банка данных. </w:t>
      </w:r>
    </w:p>
    <w:p w14:paraId="5D5D15A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по ПДД </w:t>
      </w:r>
    </w:p>
    <w:p w14:paraId="75317080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объединения «ЮИД» . </w:t>
      </w:r>
    </w:p>
    <w:p w14:paraId="0D8465B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Посещаемость учащихся учебных занятий. </w:t>
      </w:r>
    </w:p>
    <w:p w14:paraId="62620711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обучающихся 5 - 10-х классов. </w:t>
      </w:r>
    </w:p>
    <w:p w14:paraId="15D5A2D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безнадзорности и правонарушений. </w:t>
      </w:r>
    </w:p>
    <w:p w14:paraId="49FD215D">
      <w:pPr>
        <w:numPr>
          <w:ilvl w:val="0"/>
          <w:numId w:val="0"/>
        </w:num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707AB0E8">
      <w:pPr>
        <w:numPr>
          <w:ilvl w:val="0"/>
          <w:numId w:val="0"/>
        </w:numPr>
        <w:spacing w:after="200" w:line="240" w:lineRule="auto"/>
        <w:rPr>
          <w:rFonts w:ascii="Times New Roman" w:hAnsi="Times New Roman"/>
          <w:sz w:val="28"/>
          <w:szCs w:val="28"/>
        </w:rPr>
      </w:pPr>
    </w:p>
    <w:p w14:paraId="5CA22EB9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заседания выступили: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77F6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первому и второму</w:t>
      </w:r>
      <w:r>
        <w:rPr>
          <w:rFonts w:ascii="Times New Roman" w:hAnsi="Times New Roman"/>
          <w:sz w:val="28"/>
          <w:szCs w:val="28"/>
        </w:rPr>
        <w:t xml:space="preserve"> вопросу слушали заместителя директора по ВР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Нароушвилли А.Д.</w:t>
      </w:r>
    </w:p>
    <w:p w14:paraId="71A0CB1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 xml:space="preserve">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 </w:t>
      </w:r>
    </w:p>
    <w:p w14:paraId="05C660CB">
      <w:pPr>
        <w:spacing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Практически перед каждой семьёй ежегодно встаёт проблема летних каникул. А особенно перед семьями многодетными, малообеспеченными, семьям так называемой "группы риска". И в нашей школе такие семьи не исключение. В связи с затруднительным материальным положением родители в таких семьях не имеют возможности вывезти детей на летний отдых за пределы района. Подростки из проблемных семей подвержены негативному влиянию улицы, что способствует и провоцирует на употребление табачных изделий, спиртного, бесцельное времяпровождение. Особенно это проявляется в период каникул, когда дети оказываются без присмотра взрослых, поэтому так необходима непрерывная работа с детьми и подростками, нуждающимися в педагогическом контроле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5B03A1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Организованный летний отдых детей – это не только социальная защита, но и возможность для творческого развития детей, обогащения духовного мира и интеллекта ребёнка. Каникулы – это свободное от учёбы время ребёнка,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 взрослых неоценима. Именно в свободное время ребёнок имеет большие возможности стать организатором, активным участником социально значимой деятельности. Организация досуга, игровая деятельность должны побуждать к приобретению новых знаний, к серьёзным размышлениям. Разумное сочетание отдыха и труда, спорта и творчества дисциплинирует ребёнка, балансирует его мышление и эмоции. Реальность такова, что система образования по-прежнему остаётся главным организатором отдыха и оздоровления детей. Летняя трудовая практика. Основной задачей образовательного учреждения является подготовка выпускников к жизни в обществе, профессионально-трудовой деятельности в условиях производства. Поэтому одним из важнейших предметов на протяжении всего периода обучения в учреждении является трудовое обучение. Трудовую деятельность можно разделить на несколько основных видов: самообслуживание, хозяйственно-бытовой труд, труд по уходу за растениями и ручной труд. Трудовое воспитание занимает одно из центральных мест в системе учебно-воспитательной работы в школе. Трудовая практика обучающихся играет значительную роль в социализации детей. Трудовая практика проводится в летний период. Целью трудовой практики является улучшение трудового воспитания и обучения обучающихся . Основными задачами трудовой практики являются: - практическое закрепление знаний, умений и навыков, полученных в процессе обучения на уроках трудового обучения и совершенствование навыков трудовой деятельности по профилям трудового обучения; - профессиональная ориентация обучающихся и организация их общественно-полезного труда; - активизация деятельности обучающихся по благоустройству школы и школьной территории; - формирование осознанной потребности в труде; - уважение к людям труда; - заботливое и бережное отношение к общественному достоянию и родной природе; - воспитание в духе коллективизма; - воспитание трудовой и производственной дисциплины. </w:t>
      </w:r>
    </w:p>
    <w:p w14:paraId="1DFA5F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школы летняя трудовая практика является обязательной. Действующий в настоящее время учебный план предусматривает проведение трудовой практики с 5 по 10 классы. Именно в это время учащиеся закрепляют профессионально-трудовые навыки, полученные ими на уроках трудового обучения в школьных мастерских. </w:t>
      </w:r>
    </w:p>
    <w:p w14:paraId="791E67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летней трудовой практики учитываются задачи дальнейшего совершенствования знаний, умений и навыков учащихся по трудовым дисциплинам. Так же на время летних каникул желающие учащиеся могут устроиться на работу. </w:t>
      </w:r>
    </w:p>
    <w:p w14:paraId="40E793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заседании г</w:t>
      </w:r>
      <w:r>
        <w:rPr>
          <w:rFonts w:ascii="Times New Roman" w:hAnsi="Times New Roman"/>
          <w:sz w:val="28"/>
          <w:szCs w:val="28"/>
        </w:rPr>
        <w:t>оворили о планах работы на 202</w:t>
      </w:r>
      <w:r>
        <w:rPr>
          <w:rFonts w:hint="default" w:ascii="Times New Roman" w:hAnsi="Times New Roman"/>
          <w:sz w:val="28"/>
          <w:szCs w:val="28"/>
          <w:lang w:val="ru-RU"/>
        </w:rPr>
        <w:t>5-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уч.год. Деятельность классного руководителя в первую очередь направлена на работу с обучающимися своего класса. Он формирует мотивацию к учению каждого отдельного ребенка, изучая его возрастные и индивидуальные особенности для развития и стимулирования познавательных интересов; через разнообразные формы и методы индивидуальной работы создает благоприятные условия для развития гражданственности, мировоззренческой культуры, навыков созидательного труда, творческой индивидуальности, успешного вхождения ребенка в социум, формирования демократической культуры в системе классного самоуправления. </w:t>
      </w:r>
    </w:p>
    <w:p w14:paraId="6C94B4E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классных руководителей МБОУ ВСОШ №9 отражается в реализации других модулей программы воспитания. Так в модуле «Курсы внеурочной деятельности и дополнительного образования» задачей классного руководителя является включение обучающихся своего класса в систему внеурочной деятельности (разнообразные предметные кружки, выпуск предметных газет, совместная организация и участие в предметных неделях, тематических вечерах и других мероприятиях). В модуле «Профориентация» классный руководитель организует профессиональное просвещение школьников диагностику и консультирование по проблемам профориентации, организацию профессиональных проб. Например, все классные руководители нашей школы, а особенно 9 класса принимали активное участие в организации фестиваля профессий </w:t>
      </w:r>
      <w:r>
        <w:rPr>
          <w:rFonts w:ascii="Times New Roman" w:hAnsi="Times New Roman"/>
          <w:b/>
          <w:sz w:val="28"/>
          <w:szCs w:val="28"/>
        </w:rPr>
        <w:t>«Билет в будущее».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Это особенно актуально для нашей школы, т.к. методическая тема нашей школы «Альтернатива»направлена на профориентацию.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отмечалось выше, одним из приоритетных направлений работы классного руководителя является организация взаимодействия между учителями-предметниками и обучающимися. Регулярные консультации классного руководителя с учителями-предметниками, способствуют формированию единства мнений и требований педагогов по ключевым вопросам воспитания, предупреждению и разрешению конфликтов между учителями и учащимися. </w:t>
      </w:r>
    </w:p>
    <w:p w14:paraId="51FF72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1-11 класс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запланировать проведение открытых классных часов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учебный год. </w:t>
      </w:r>
    </w:p>
    <w:p w14:paraId="09B124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>
        <w:rPr>
          <w:rFonts w:ascii="Times New Roman" w:hAnsi="Times New Roman"/>
          <w:sz w:val="28"/>
          <w:szCs w:val="28"/>
        </w:rPr>
        <w:t xml:space="preserve"> вопросу слушали руководителя МО классных руководителей Мусаеву З.Ю. В своём выступлении она рассказала о результатах проверки планов. На проверку были предоставлены планы всех классных руководителей, планы классных руководителей составлены на основе общешкольного плана с учетом своих классных мероприятий.</w:t>
      </w:r>
    </w:p>
    <w:p w14:paraId="3528C4B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четвертому</w:t>
      </w:r>
      <w:r>
        <w:rPr>
          <w:rFonts w:ascii="Times New Roman" w:hAnsi="Times New Roman"/>
          <w:sz w:val="28"/>
          <w:szCs w:val="28"/>
        </w:rPr>
        <w:t xml:space="preserve"> вопросу слушали педагога-психолога –Красильникову А.А. Она говорила о выявлении детей и подростков, находящихся в социально опасном положении и формирование банка данных. Эта функция выделяется в профилактической деятельности, так как позволяет решить задачу по организации деятельности, в которой необходимо взаимодействие всего педагогического коллектива школы, различных структур, решающих проблемы несовершеннолетних и их семей. В начале каждого учебного года в школе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социально-опасном положении, с целью последующей помощи им. 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 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ситуации. С помощью диагностических методик происходит  выявление учащихся, склонных к нарушению дисциплины, антисоциальным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нормам поведения, отстающих в учебе,  определение причин отклонений в поведении нравственном развитии, а так же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индивидуальных психологических особенностей личности у выявленных школьников,  положение ученика в классе, характер взаимоотношений с товарищами, причины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отклонений в межличностных отношениях, изучение интересов, способностей и склонностей ученика,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изучение контактов ребенка за пределами школы, их влияние на данного ученика,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выявление уровня социального благополучия ребенка,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выявление ситуаций жестокого обращения и пресечение насилия на начальном</w:t>
      </w: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этапе.</w:t>
      </w:r>
    </w:p>
    <w:p w14:paraId="5E3189F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пятому</w:t>
      </w:r>
      <w:r>
        <w:rPr>
          <w:rFonts w:ascii="Times New Roman" w:hAnsi="Times New Roman"/>
          <w:sz w:val="28"/>
          <w:szCs w:val="28"/>
        </w:rPr>
        <w:t xml:space="preserve"> вопросу слушали заместителя директора по ВР – Нароушвилли А.Д. Она довела до сведения план профилактических мероприятий по ПДД и ознакомила со статистикой дорожно-транспортных происшествий в районе. По</w:t>
      </w:r>
      <w:r>
        <w:rPr>
          <w:rFonts w:ascii="Times New Roman" w:hAnsi="Times New Roman"/>
          <w:b/>
          <w:sz w:val="28"/>
          <w:szCs w:val="28"/>
        </w:rPr>
        <w:t xml:space="preserve"> шестому </w:t>
      </w:r>
      <w:r>
        <w:rPr>
          <w:rFonts w:ascii="Times New Roman" w:hAnsi="Times New Roman"/>
          <w:sz w:val="28"/>
          <w:szCs w:val="28"/>
        </w:rPr>
        <w:t xml:space="preserve">вопросу выступил руководитель школьного объединения «ЮИД» Глинка А.А. </w:t>
      </w:r>
    </w:p>
    <w:p w14:paraId="54FA92A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седьмому и восьмому</w:t>
      </w:r>
      <w:r>
        <w:rPr>
          <w:rFonts w:ascii="Times New Roman" w:hAnsi="Times New Roman"/>
          <w:sz w:val="28"/>
          <w:szCs w:val="28"/>
        </w:rPr>
        <w:t xml:space="preserve"> вопросам слушали завуча по ВР Нароушвилли А.Д. о необходимости мониторинга посещаемости учащимися учебных занятий, вести индивидуальную работу с семьями (приглашение родителей в школу, проведение консультаций, родительских собраний, заседание совета по вопросам правонарушений с приглашением родителей и учеников, составление актов посещения дома учеников и их родителей, письменные предупреждения об административных взысканиях за неудовлетворительное воспитание детей). Такая работа даст положительные результаты, в школе не будет учащихся, которые допускают пропуски уроков по неуважительным причинам. Для осуществления постоянного контроля за посещением учащимися занятий в школе ведется документация, в которой фиксируются количество отсутствующих учеников в школе (ежедневно) и объясняется причина их отсутствия. Обязательно классные руководители включают в план воспитательной работы разделы: - Просветительская работа с учащимися; - Учет учащихся, склонных к правонарушениям; - Учет родителей, которые не занимаются воспитанием детей. - Учет семей, в которых сложились сложные жизненные обстоятельства - Привлечение детей к работе в кружках; - Классные часы на правовую тематику, встречи с работниками правоохранительных органов; - Просветительская работа с родителями, родительские конференции (протоколы родительских собраний) - Охват учащихся постоянными и временными поручениями (школьное самоуправление) - Индивидуальная работа с учащимися (тетради индивидуальных бесед с ними) Нароушвилли А.Д. ознакомила с целями и задачами, направлениями и планированием внеурочной деятельности. </w:t>
      </w:r>
    </w:p>
    <w:p w14:paraId="43D3A3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девятому </w:t>
      </w:r>
      <w:r>
        <w:rPr>
          <w:rFonts w:ascii="Times New Roman" w:hAnsi="Times New Roman"/>
          <w:sz w:val="28"/>
          <w:szCs w:val="28"/>
        </w:rPr>
        <w:t xml:space="preserve">вопросу слушали педагога-психолога – Красильникову А.А., которая говорила о мерах профилактики безнадзорности и правонарушений. С целью систематизации работы образовательной организации в области профилактики была создана программа профилактики безнадзорности и правонарушений среди несовершеннолетних. 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 граждан за нарушение прав и законных интересов несовершеннолетних. </w:t>
      </w: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 xml:space="preserve">: - 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 -Формирование у учащихся потребности в здоровом образе жизни путем воспитания умения противостоять вредным привычкам. -Воспитание у учащихся нравственных качеств личности посредством развития индивидуальных интересов и способностей. -Организация эффективного взаимодействия всех воспитательно-образовательных структур (школы, семьи, ОДН) в работе с подростками «группы риска». - Обеспечение социальной защиты детей и подростков. - 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 </w:t>
      </w:r>
    </w:p>
    <w:p w14:paraId="1E6253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62CC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каждого классного руководителя должен быть воспитательный план работы, социальный паспорт, журнал проведения инструктажей по технике безопасности и правилам дорожного движения, протоколы родительских собраний. </w:t>
      </w:r>
    </w:p>
    <w:p w14:paraId="51D43F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Применять в работе с классным коллективом современные, инновационные методы и приемы, технологии в целях повышения эффективности воспитательной работы. </w:t>
      </w:r>
    </w:p>
    <w:p w14:paraId="3646CEB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736B7"/>
    <w:multiLevelType w:val="singleLevel"/>
    <w:tmpl w:val="4BD73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69D1"/>
    <w:rsid w:val="3EC40B92"/>
    <w:rsid w:val="60C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2025-09-13T21:25:00Z</dcterms:created>
  <dc:creator>Юра</dc:creator>
  <cp:lastModifiedBy>Юра</cp:lastModifiedBy>
  <dcterms:modified xsi:type="dcterms:W3CDTF">2025-09-14T09:02:12Z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FECA48E5F9604DBA84BCE2CE03D8D1CC_12</vt:lpwstr>
  </property>
</Properties>
</file>