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6EA0A">
      <w:pPr>
        <w:spacing w:after="0" w:line="240" w:lineRule="auto"/>
        <w:contextualSpacing/>
        <w:jc w:val="lef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ПРИНЯТО</w:t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>УТВЕРДЖАЮ</w:t>
      </w:r>
    </w:p>
    <w:p w14:paraId="151C01E4">
      <w:pPr>
        <w:spacing w:after="0" w:line="240" w:lineRule="auto"/>
        <w:contextualSpacing/>
        <w:jc w:val="left"/>
        <w:rPr>
          <w:rFonts w:hint="default" w:ascii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Протокол заседания</w:t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Директор МБОУ </w:t>
      </w:r>
      <w:r>
        <w:rPr>
          <w:rFonts w:ascii="Times New Roman" w:hAnsi="Times New Roman"/>
          <w:b/>
          <w:sz w:val="24"/>
          <w:szCs w:val="24"/>
          <w:highlight w:val="none"/>
          <w:lang w:val="ru-RU"/>
        </w:rPr>
        <w:t>ВСОШ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№9                                                                 </w:t>
      </w:r>
    </w:p>
    <w:p w14:paraId="0EE63A1E">
      <w:pPr>
        <w:spacing w:after="0" w:line="240" w:lineRule="auto"/>
        <w:contextualSpacing/>
        <w:jc w:val="left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Педагогического совета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                                                им.В.И.Сагайды  </w:t>
      </w:r>
    </w:p>
    <w:p w14:paraId="70833008">
      <w:pPr>
        <w:spacing w:after="0" w:line="240" w:lineRule="auto"/>
        <w:ind w:firstLine="5403" w:firstLineChars="2250"/>
        <w:contextualSpacing/>
        <w:jc w:val="left"/>
        <w:rPr>
          <w:rFonts w:ascii="Times New Roman" w:hAnsi="Times New Roman"/>
          <w:b/>
          <w:bCs/>
          <w:sz w:val="24"/>
          <w:szCs w:val="24"/>
          <w:highlight w:val="none"/>
        </w:rPr>
      </w:pPr>
      <w:bookmarkStart w:id="1" w:name="_GoBack"/>
      <w:bookmarkEnd w:id="1"/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Красильникова С.Ю.___________</w:t>
      </w:r>
    </w:p>
    <w:p w14:paraId="314AC21A">
      <w:pPr>
        <w:spacing w:after="0" w:line="240" w:lineRule="auto"/>
        <w:contextualSpacing/>
        <w:jc w:val="left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От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29.08.2025 года.</w:t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Протокол № 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1 </w:t>
      </w:r>
      <w:r>
        <w:rPr>
          <w:rFonts w:ascii="Times New Roman" w:hAnsi="Times New Roman"/>
          <w:b/>
          <w:sz w:val="24"/>
          <w:szCs w:val="24"/>
          <w:highlight w:val="none"/>
        </w:rPr>
        <w:t>от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29.08.2025 года.</w:t>
      </w:r>
    </w:p>
    <w:p w14:paraId="48D4A93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</w:p>
    <w:p w14:paraId="084BAB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0FA369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14:paraId="37DA65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none"/>
        </w:rPr>
        <w:t>МБОУ</w:t>
      </w:r>
      <w:r>
        <w:rPr>
          <w:rFonts w:hint="default" w:ascii="Times New Roman" w:hAnsi="Times New Roman"/>
          <w:b/>
          <w:sz w:val="28"/>
          <w:szCs w:val="28"/>
          <w:highlight w:val="none"/>
          <w:lang w:val="ru-RU"/>
        </w:rPr>
        <w:t xml:space="preserve"> ВСОШ №9 им. В.И.Сагайды</w:t>
      </w:r>
    </w:p>
    <w:p w14:paraId="78EB8E38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A71F51A">
      <w:pPr>
        <w:numPr>
          <w:ilvl w:val="0"/>
          <w:numId w:val="1"/>
        </w:numPr>
        <w:spacing w:after="0" w:line="312" w:lineRule="auto"/>
        <w:ind w:left="0" w:firstLine="709"/>
        <w:contextualSpacing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417FF14D">
      <w:pPr>
        <w:pStyle w:val="189"/>
        <w:numPr>
          <w:ilvl w:val="1"/>
          <w:numId w:val="2"/>
        </w:numPr>
        <w:spacing w:after="0" w:line="312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14:paraId="6BC8E3BC">
      <w:pPr>
        <w:pStyle w:val="189"/>
        <w:numPr>
          <w:ilvl w:val="1"/>
          <w:numId w:val="2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14:paraId="0C16C534">
      <w:pPr>
        <w:pStyle w:val="189"/>
        <w:numPr>
          <w:ilvl w:val="1"/>
          <w:numId w:val="1"/>
        </w:numPr>
        <w:spacing w:after="0" w:line="312" w:lineRule="auto"/>
        <w:ind w:left="0" w:firstLine="851"/>
        <w:jc w:val="lef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обеспечения межведомственного взаимодействия.</w:t>
      </w:r>
    </w:p>
    <w:p w14:paraId="174170E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631CCFF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14:paraId="489831E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14:paraId="4E1941F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соответствии с решением руководителя общеобразовательной организации в состав ШВР могут входить:</w:t>
      </w:r>
    </w:p>
    <w:p w14:paraId="3C9D50D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1-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Руководитель общеобразовательной организации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 общее руководство ШВР.</w:t>
      </w:r>
    </w:p>
    <w:p w14:paraId="574790F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2-</w:t>
      </w:r>
      <w:r>
        <w:rPr>
          <w:rFonts w:ascii="Times New Roman" w:hAnsi="Times New Roman"/>
          <w:b/>
          <w:bCs w:val="0"/>
          <w:sz w:val="28"/>
          <w:szCs w:val="28"/>
        </w:rPr>
        <w:t xml:space="preserve">Заместитель руководителя по учебно-воспитательной/ воспитательной работе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организацию  работы ШВР.</w:t>
      </w:r>
    </w:p>
    <w:p w14:paraId="623B212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3-</w:t>
      </w:r>
      <w:r>
        <w:rPr>
          <w:rFonts w:ascii="Times New Roman" w:hAnsi="Times New Roman"/>
          <w:b/>
          <w:bCs w:val="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 координацию деятельности различных (детстко-молодежных) общественных объединений и организаций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и оказывает содействие в любой воспитательной работе.</w:t>
      </w:r>
    </w:p>
    <w:p w14:paraId="7A1CC8B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4-</w:t>
      </w:r>
      <w:r>
        <w:rPr>
          <w:rFonts w:ascii="Times New Roman" w:hAnsi="Times New Roman"/>
          <w:b/>
          <w:sz w:val="28"/>
          <w:szCs w:val="28"/>
        </w:rPr>
        <w:t xml:space="preserve">Педагог-психолог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57EB7C1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5-</w:t>
      </w:r>
      <w:r>
        <w:rPr>
          <w:rFonts w:ascii="Times New Roman" w:hAnsi="Times New Roman"/>
          <w:b/>
          <w:sz w:val="28"/>
          <w:szCs w:val="28"/>
        </w:rPr>
        <w:t>Руководитель школьного методического объединения классных руководителей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2DE56198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6-</w:t>
      </w:r>
      <w:r>
        <w:rPr>
          <w:rFonts w:ascii="Times New Roman" w:hAnsi="Times New Roman"/>
          <w:b/>
          <w:sz w:val="28"/>
          <w:szCs w:val="28"/>
        </w:rPr>
        <w:t>Руководитель спортивного клуба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пропаганду здорового образа жизни;</w:t>
      </w:r>
    </w:p>
    <w:p w14:paraId="0069929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7- </w:t>
      </w:r>
      <w:r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и проведение культурно-массовых мероприятий, в том числе участие в социально значимых проектах и акциях;</w:t>
      </w:r>
    </w:p>
    <w:p w14:paraId="3825F169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19428FC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8-Б</w:t>
      </w:r>
      <w:r>
        <w:rPr>
          <w:rFonts w:ascii="Times New Roman" w:hAnsi="Times New Roman"/>
          <w:b/>
          <w:sz w:val="28"/>
          <w:szCs w:val="28"/>
        </w:rPr>
        <w:t xml:space="preserve">иблиотекарь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25318C4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9-</w:t>
      </w:r>
      <w:r>
        <w:rPr>
          <w:rFonts w:ascii="Times New Roman" w:hAnsi="Times New Roman"/>
          <w:b/>
          <w:sz w:val="28"/>
          <w:szCs w:val="28"/>
        </w:rPr>
        <w:t xml:space="preserve">Педагог-организатор (вожатый)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работы органов ученического самоуправления;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вовлече</w:t>
      </w:r>
      <w:r>
        <w:rPr>
          <w:rFonts w:ascii="Times New Roman" w:hAnsi="Times New Roman"/>
          <w:sz w:val="28"/>
          <w:szCs w:val="28"/>
          <w:lang w:val="ru-RU"/>
        </w:rPr>
        <w:t>кает</w:t>
      </w:r>
      <w:r>
        <w:rPr>
          <w:rFonts w:ascii="Times New Roman" w:hAnsi="Times New Roman"/>
          <w:sz w:val="28"/>
          <w:szCs w:val="28"/>
        </w:rPr>
        <w:t xml:space="preserve"> обучающихся в работу детских и молодёжных общественных организаций и объединений.</w:t>
      </w:r>
    </w:p>
    <w:p w14:paraId="40E346E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14:paraId="1317BB58">
      <w:pPr>
        <w:pStyle w:val="189"/>
        <w:numPr>
          <w:ilvl w:val="0"/>
          <w:numId w:val="3"/>
        </w:numPr>
        <w:spacing w:after="0" w:line="312" w:lineRule="auto"/>
        <w:ind w:left="-49" w:leftChars="0" w:firstLine="709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Медработник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 СанПиНа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контролирует прохождение диспансеризации обучающихся.</w:t>
      </w:r>
      <w:r>
        <w:rPr>
          <w:rFonts w:ascii="Times New Roman" w:hAnsi="Times New Roman"/>
          <w:sz w:val="28"/>
          <w:szCs w:val="28"/>
        </w:rPr>
        <w:t xml:space="preserve">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6DE12102">
      <w:pPr>
        <w:pStyle w:val="189"/>
        <w:numPr>
          <w:ilvl w:val="0"/>
          <w:numId w:val="3"/>
        </w:numPr>
        <w:spacing w:after="0" w:line="312" w:lineRule="auto"/>
        <w:ind w:left="-49" w:leftChars="0" w:firstLine="709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Инспектор по делам несовершеннолетних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</w:t>
      </w:r>
    </w:p>
    <w:p w14:paraId="0DE38ACC">
      <w:pPr>
        <w:pStyle w:val="189"/>
        <w:numPr>
          <w:ilvl w:val="0"/>
          <w:numId w:val="1"/>
        </w:numPr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7FB2EC93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14:paraId="28C5A19E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Координация действий субъектов воспитательного процесса. </w:t>
      </w:r>
    </w:p>
    <w:p w14:paraId="3C8680B4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728AB18A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50BEDE04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Calibri"/>
          <w:i w:val="0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Style w:val="190"/>
          <w:rFonts w:hAnsi="Times New Roman" w:eastAsia="№Е"/>
          <w:i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190"/>
          <w:rFonts w:hAnsi="Times New Roman" w:eastAsia="№Е"/>
          <w:i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52ED24EE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46583DAD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14:paraId="3A769CFC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>организация профориентационной работы с обучающимися;</w:t>
      </w:r>
    </w:p>
    <w:p w14:paraId="1EE9AA09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14:paraId="53D1FCE1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>
        <w:rPr>
          <w:rStyle w:val="190"/>
          <w:rFonts w:hAnsi="Times New Roman" w:eastAsia="№Е"/>
          <w:i w:val="0"/>
          <w:szCs w:val="28"/>
        </w:rPr>
        <w:t xml:space="preserve"> и реализация ее воспитательных возможностей;</w:t>
      </w:r>
    </w:p>
    <w:p w14:paraId="2F04A43E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3AE7D1A5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14:paraId="35D2F535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14:paraId="3F2731F9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14:paraId="402D6462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14:paraId="0F45E6BC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(примерения)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488D605C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4184EA0B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05059935">
      <w:pPr>
        <w:spacing w:after="0" w:line="312" w:lineRule="auto"/>
        <w:jc w:val="left"/>
        <w:rPr>
          <w:rFonts w:ascii="Times New Roman" w:hAnsi="Times New Roman"/>
          <w:sz w:val="28"/>
          <w:szCs w:val="28"/>
        </w:rPr>
      </w:pPr>
    </w:p>
    <w:p w14:paraId="1578A13E">
      <w:pPr>
        <w:pStyle w:val="189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5C0CB247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14:paraId="63E3E10A">
      <w:pPr>
        <w:pStyle w:val="189"/>
        <w:numPr>
          <w:ilvl w:val="0"/>
          <w:numId w:val="4"/>
        </w:numPr>
        <w:spacing w:after="0" w:line="312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54F81164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19BD092C">
      <w:pPr>
        <w:pStyle w:val="189"/>
        <w:numPr>
          <w:ilvl w:val="0"/>
          <w:numId w:val="4"/>
        </w:numPr>
        <w:spacing w:after="0" w:line="312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18F310A0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 каникулярное время.</w:t>
      </w:r>
    </w:p>
    <w:p w14:paraId="1137586A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31ABAB20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5D27FC61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 деятельности ШВР на официальном сайте образовательной организации, выпуск стенных и радио газет.</w:t>
      </w:r>
    </w:p>
    <w:p w14:paraId="69205E14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работы в образовательной организации. </w:t>
      </w:r>
    </w:p>
    <w:p w14:paraId="21BD79D5">
      <w:pPr>
        <w:spacing w:after="0" w:line="312" w:lineRule="auto"/>
        <w:jc w:val="left"/>
        <w:rPr>
          <w:rFonts w:ascii="Times New Roman" w:hAnsi="Times New Roman"/>
          <w:sz w:val="28"/>
          <w:szCs w:val="28"/>
        </w:rPr>
      </w:pPr>
    </w:p>
    <w:p w14:paraId="65B2214E">
      <w:pPr>
        <w:pStyle w:val="189"/>
        <w:numPr>
          <w:ilvl w:val="0"/>
          <w:numId w:val="1"/>
        </w:numPr>
        <w:spacing w:after="0" w:line="312" w:lineRule="auto"/>
        <w:ind w:left="0" w:leftChars="0" w:firstLine="709" w:firstLineChars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</w:p>
    <w:p w14:paraId="33B3F6B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9F36AB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Руководитель общеобразовательной организации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 общее руководство ШВР.</w:t>
      </w:r>
    </w:p>
    <w:p w14:paraId="7BFD02E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Заместитель руководителя по учебно-воспитательной/ воспитательной работе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осуществляет:</w:t>
      </w:r>
    </w:p>
    <w:p w14:paraId="294A127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14:paraId="303FE60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14:paraId="70913A8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0C2A621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образовательной организации.</w:t>
      </w:r>
    </w:p>
    <w:p w14:paraId="1A07CE16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.Советник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выполняет следующие должностные обязанности:</w:t>
      </w:r>
    </w:p>
    <w:p w14:paraId="440B9561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(детстко-молодежных) общественных объединений и организаций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ЮИД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>Волонтеры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,</w:t>
      </w:r>
      <w:r>
        <w:rPr>
          <w:rFonts w:ascii="Times New Roman" w:hAnsi="Times New Roman"/>
          <w:sz w:val="28"/>
          <w:szCs w:val="28"/>
          <w:highlight w:val="none"/>
        </w:rPr>
        <w:t xml:space="preserve"> поисковое движение России,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Движение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Первых, Орлята России и</w:t>
      </w:r>
      <w:r>
        <w:rPr>
          <w:rFonts w:ascii="Times New Roman" w:hAnsi="Times New Roman"/>
          <w:sz w:val="28"/>
          <w:szCs w:val="28"/>
          <w:highlight w:val="none"/>
        </w:rPr>
        <w:t xml:space="preserve"> др.) </w:t>
      </w:r>
      <w:r>
        <w:rPr>
          <w:rFonts w:ascii="Times New Roman" w:hAnsi="Times New Roman"/>
          <w:sz w:val="28"/>
          <w:szCs w:val="28"/>
        </w:rPr>
        <w:t>по вопросам воспитания обучающихся в субъекте Российской Федерации;</w:t>
      </w:r>
    </w:p>
    <w:p w14:paraId="1E07504B">
      <w:pPr>
        <w:spacing w:after="0" w:line="288" w:lineRule="auto"/>
        <w:ind w:firstLine="709"/>
        <w:jc w:val="lef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545FD799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bookmarkStart w:id="0" w:name="_heading=h.gjdgxs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детско-молодежных общественных объединений и организаций;</w:t>
      </w:r>
    </w:p>
    <w:p w14:paraId="06D642F1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14:paraId="7B3D9FE5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14:paraId="3260C98F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14:paraId="02482A48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14:paraId="1E78C35C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1E052220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77F12CFF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1A68B704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5D21B8A9">
      <w:pPr>
        <w:pStyle w:val="189"/>
        <w:spacing w:after="0" w:line="312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взаимодействие с родителями в части привлечения к деятельности детских организаций.</w:t>
      </w:r>
    </w:p>
    <w:p w14:paraId="3F92551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31A13730">
      <w:pPr>
        <w:shd w:val="clear" w:color="auto" w:fill="FFFFFF"/>
        <w:spacing w:line="240" w:lineRule="auto"/>
        <w:ind w:firstLine="426"/>
        <w:jc w:val="left"/>
        <w:rPr>
          <w:rFonts w:ascii="Times New Roman" w:hAnsi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 Во взаимодействии с заместителем директора по воспитательной работе советник:</w:t>
      </w:r>
    </w:p>
    <w:p w14:paraId="706E3F7D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19CABD39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14:paraId="2DE334A4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0C8739D5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31BC4BC5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14:paraId="3BE29669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56BC3B83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293F49E0">
      <w:pPr>
        <w:pStyle w:val="189"/>
        <w:spacing w:after="0" w:line="312" w:lineRule="auto"/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</w:p>
    <w:p w14:paraId="5B2EDBA4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. Руководитель школьного методического объединения классных руководителей осуществляет:</w:t>
      </w:r>
    </w:p>
    <w:p w14:paraId="7BFC6A39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37DF593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>. Руководитель спортивного клуба осуществляет:</w:t>
      </w:r>
    </w:p>
    <w:p w14:paraId="2293BCA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14:paraId="7117178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749A6D7B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14:paraId="73A2599B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>. Педагог дополнительного образования осуществляет:</w:t>
      </w:r>
    </w:p>
    <w:p w14:paraId="69F88A2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14:paraId="67F2233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38B9D366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/>
          <w:b/>
          <w:sz w:val="28"/>
          <w:szCs w:val="28"/>
        </w:rPr>
        <w:t>иблиотекарь осуществляет:</w:t>
      </w:r>
    </w:p>
    <w:p w14:paraId="3CDBD99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55CA639B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3BE2A30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46667F5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75798DE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</w:rPr>
        <w:t>. Педагог-организатор (вожатый) осуществляет:</w:t>
      </w:r>
    </w:p>
    <w:p w14:paraId="176FBB1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органов ученического самоуправления;</w:t>
      </w:r>
    </w:p>
    <w:p w14:paraId="7ACCB0F7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34A8DD91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14:paraId="7A4AEEF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Медработник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790625E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Инспектор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241C704C">
      <w:pPr>
        <w:pStyle w:val="189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8CB2FE">
      <w:pPr>
        <w:pStyle w:val="189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9993A0">
      <w:pPr>
        <w:pStyle w:val="189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6B78B1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1B701D2D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4.1. Заседания ШВР проводятся </w:t>
      </w:r>
      <w:r>
        <w:rPr>
          <w:rFonts w:ascii="Times New Roman" w:hAnsi="Times New Roman"/>
          <w:strike/>
          <w:sz w:val="28"/>
          <w:szCs w:val="28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>Один раз в месяц (9 заседаний в год).</w:t>
      </w:r>
    </w:p>
    <w:p w14:paraId="42BA901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14:paraId="72E6EF46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14:paraId="44307609">
      <w:pPr>
        <w:pStyle w:val="189"/>
        <w:spacing w:after="0" w:line="312" w:lineRule="auto"/>
        <w:ind w:left="0" w:firstLine="709"/>
        <w:jc w:val="left"/>
        <w:rPr>
          <w:rFonts w:ascii="Arial" w:hAnsi="Arial" w:eastAsia="Times New Roman" w:cs="Arial"/>
          <w:strike w:val="0"/>
          <w:color w:val="212529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4.5. Отчет о деятельности ШВР формируется </w:t>
      </w:r>
      <w:r>
        <w:rPr>
          <w:rFonts w:ascii="Arial" w:hAnsi="Arial" w:eastAsia="Times New Roman" w:cs="Arial"/>
          <w:strike w:val="0"/>
          <w:color w:val="212529"/>
          <w:sz w:val="24"/>
          <w:szCs w:val="24"/>
          <w:highlight w:val="none"/>
          <w:lang w:eastAsia="ru-RU"/>
        </w:rPr>
        <w:t xml:space="preserve"> один раз в полугодие.</w:t>
      </w:r>
    </w:p>
    <w:p w14:paraId="30E75B9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6EECE94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452322A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202E6389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14:paraId="3BE5D84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14:paraId="2CAD1E4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2F0FF18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26F4FC97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B06D24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14:paraId="2D2249D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 каникулярное время.</w:t>
      </w:r>
    </w:p>
    <w:p w14:paraId="2403EFD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14:paraId="5137949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14:paraId="4C61FED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о деятельности ШВР </w:t>
      </w:r>
      <w:r>
        <w:rPr>
          <w:rFonts w:ascii="Times New Roman" w:hAnsi="Times New Roman"/>
          <w:sz w:val="28"/>
          <w:szCs w:val="28"/>
          <w:highlight w:val="none"/>
        </w:rPr>
        <w:t>на официальном сайте образовательной организации, выпуск стен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газет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.</w:t>
      </w:r>
    </w:p>
    <w:p w14:paraId="707E7C0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работы в образовательной организации. </w:t>
      </w:r>
    </w:p>
    <w:p w14:paraId="7DE66A81"/>
    <w:sectPr>
      <w:headerReference r:id="rId5" w:type="default"/>
      <w:pgSz w:w="11906" w:h="16838"/>
      <w:pgMar w:top="1134" w:right="850" w:bottom="1134" w:left="1701" w:header="709" w:footer="709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№Е">
    <w:altName w:val="Almonte Snow"/>
    <w:panose1 w:val="05040102010807070707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7F884"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77E92D5B"/>
    <w:multiLevelType w:val="singleLevel"/>
    <w:tmpl w:val="77E92D5B"/>
    <w:lvl w:ilvl="0" w:tentative="0">
      <w:start w:val="10"/>
      <w:numFmt w:val="decimal"/>
      <w:suff w:val="nothing"/>
      <w:lvlText w:val="%1-"/>
      <w:lvlJc w:val="left"/>
      <w:pPr>
        <w:ind w:left="-49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D0D"/>
    <w:rsid w:val="020C739E"/>
    <w:rsid w:val="1684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3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64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65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166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75B6" w:themeColor="accent1" w:themeShade="BF"/>
    </w:rPr>
  </w:style>
  <w:style w:type="paragraph" w:styleId="6">
    <w:name w:val="heading 5"/>
    <w:basedOn w:val="1"/>
    <w:next w:val="1"/>
    <w:link w:val="167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75B6" w:themeColor="accent1" w:themeShade="BF"/>
    </w:rPr>
  </w:style>
  <w:style w:type="paragraph" w:styleId="7">
    <w:name w:val="heading 6"/>
    <w:basedOn w:val="1"/>
    <w:next w:val="1"/>
    <w:link w:val="168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69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0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1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1">
    <w:name w:val="footnote text"/>
    <w:basedOn w:val="1"/>
    <w:link w:val="18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3">
    <w:name w:val="header"/>
    <w:basedOn w:val="1"/>
    <w:link w:val="183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24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qFormat/>
    <w:uiPriority w:val="39"/>
    <w:pPr>
      <w:spacing w:after="100"/>
    </w:pPr>
  </w:style>
  <w:style w:type="paragraph" w:styleId="27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33">
    <w:name w:val="Title"/>
    <w:basedOn w:val="1"/>
    <w:next w:val="1"/>
    <w:link w:val="172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4">
    <w:name w:val="footer"/>
    <w:basedOn w:val="1"/>
    <w:link w:val="184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35">
    <w:name w:val="Subtitle"/>
    <w:basedOn w:val="1"/>
    <w:next w:val="1"/>
    <w:link w:val="173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7">
    <w:name w:val="Placeholder Text"/>
    <w:basedOn w:val="11"/>
    <w:semiHidden/>
    <w:qFormat/>
    <w:uiPriority w:val="99"/>
    <w:rPr>
      <w:color w:val="666666"/>
    </w:rPr>
  </w:style>
  <w:style w:type="table" w:customStyle="1" w:styleId="38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9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0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0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1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3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29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3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0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7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8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3">
    <w:name w:val="Heading 1 Char"/>
    <w:basedOn w:val="11"/>
    <w:link w:val="2"/>
    <w:uiPriority w:val="9"/>
    <w:rPr>
      <w:rFonts w:ascii="Arial" w:hAnsi="Arial" w:eastAsia="Arial" w:cs="Arial"/>
      <w:color w:val="2E75B6" w:themeColor="accent1" w:themeShade="BF"/>
      <w:sz w:val="40"/>
      <w:szCs w:val="40"/>
    </w:rPr>
  </w:style>
  <w:style w:type="character" w:customStyle="1" w:styleId="164">
    <w:name w:val="Heading 2 Char"/>
    <w:basedOn w:val="11"/>
    <w:link w:val="3"/>
    <w:uiPriority w:val="9"/>
    <w:rPr>
      <w:rFonts w:ascii="Arial" w:hAnsi="Arial" w:eastAsia="Arial" w:cs="Arial"/>
      <w:color w:val="2E75B6" w:themeColor="accent1" w:themeShade="BF"/>
      <w:sz w:val="32"/>
      <w:szCs w:val="32"/>
    </w:rPr>
  </w:style>
  <w:style w:type="character" w:customStyle="1" w:styleId="165">
    <w:name w:val="Heading 3 Char"/>
    <w:basedOn w:val="11"/>
    <w:link w:val="4"/>
    <w:uiPriority w:val="9"/>
    <w:rPr>
      <w:rFonts w:ascii="Arial" w:hAnsi="Arial" w:eastAsia="Arial" w:cs="Arial"/>
      <w:color w:val="2E75B6" w:themeColor="accent1" w:themeShade="BF"/>
      <w:sz w:val="28"/>
      <w:szCs w:val="28"/>
    </w:rPr>
  </w:style>
  <w:style w:type="character" w:customStyle="1" w:styleId="166">
    <w:name w:val="Heading 4 Char"/>
    <w:basedOn w:val="11"/>
    <w:link w:val="5"/>
    <w:uiPriority w:val="9"/>
    <w:rPr>
      <w:rFonts w:ascii="Arial" w:hAnsi="Arial" w:eastAsia="Arial" w:cs="Arial"/>
      <w:i/>
      <w:iCs/>
      <w:color w:val="2E75B6" w:themeColor="accent1" w:themeShade="BF"/>
    </w:rPr>
  </w:style>
  <w:style w:type="character" w:customStyle="1" w:styleId="167">
    <w:name w:val="Heading 5 Char"/>
    <w:basedOn w:val="11"/>
    <w:link w:val="6"/>
    <w:uiPriority w:val="9"/>
    <w:rPr>
      <w:rFonts w:ascii="Arial" w:hAnsi="Arial" w:eastAsia="Arial" w:cs="Arial"/>
      <w:color w:val="2E75B6" w:themeColor="accent1" w:themeShade="BF"/>
    </w:rPr>
  </w:style>
  <w:style w:type="character" w:customStyle="1" w:styleId="168">
    <w:name w:val="Heading 6 Char"/>
    <w:basedOn w:val="11"/>
    <w:link w:val="7"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9">
    <w:name w:val="Heading 7 Char"/>
    <w:basedOn w:val="11"/>
    <w:link w:val="8"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0">
    <w:name w:val="Heading 8 Char"/>
    <w:basedOn w:val="11"/>
    <w:link w:val="9"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1">
    <w:name w:val="Heading 9 Char"/>
    <w:basedOn w:val="11"/>
    <w:link w:val="10"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2">
    <w:name w:val="Title Char"/>
    <w:basedOn w:val="11"/>
    <w:link w:val="33"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3">
    <w:name w:val="Subtitle Char"/>
    <w:basedOn w:val="11"/>
    <w:link w:val="35"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4">
    <w:name w:val="Quote"/>
    <w:basedOn w:val="1"/>
    <w:next w:val="1"/>
    <w:link w:val="17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5">
    <w:name w:val="Quote Char"/>
    <w:basedOn w:val="11"/>
    <w:link w:val="17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6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177">
    <w:name w:val="Intense Quote"/>
    <w:basedOn w:val="1"/>
    <w:next w:val="1"/>
    <w:link w:val="178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178">
    <w:name w:val="Intense Quote Char"/>
    <w:basedOn w:val="11"/>
    <w:link w:val="177"/>
    <w:uiPriority w:val="30"/>
    <w:rPr>
      <w:i/>
      <w:iCs/>
      <w:color w:val="2E75B6" w:themeColor="accent1" w:themeShade="BF"/>
    </w:rPr>
  </w:style>
  <w:style w:type="character" w:customStyle="1" w:styleId="179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180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1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2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3">
    <w:name w:val="Header Char"/>
    <w:basedOn w:val="11"/>
    <w:link w:val="23"/>
    <w:uiPriority w:val="99"/>
  </w:style>
  <w:style w:type="character" w:customStyle="1" w:styleId="184">
    <w:name w:val="Footer Char"/>
    <w:basedOn w:val="11"/>
    <w:link w:val="34"/>
    <w:uiPriority w:val="99"/>
  </w:style>
  <w:style w:type="character" w:customStyle="1" w:styleId="185">
    <w:name w:val="Footnote Text Char"/>
    <w:basedOn w:val="11"/>
    <w:link w:val="21"/>
    <w:semiHidden/>
    <w:uiPriority w:val="99"/>
    <w:rPr>
      <w:sz w:val="20"/>
      <w:szCs w:val="20"/>
    </w:rPr>
  </w:style>
  <w:style w:type="character" w:customStyle="1" w:styleId="186">
    <w:name w:val="Endnote Text Char"/>
    <w:basedOn w:val="11"/>
    <w:link w:val="19"/>
    <w:semiHidden/>
    <w:uiPriority w:val="99"/>
    <w:rPr>
      <w:sz w:val="20"/>
      <w:szCs w:val="20"/>
    </w:rPr>
  </w:style>
  <w:style w:type="paragraph" w:customStyle="1" w:styleId="187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8">
    <w:name w:val="No Spacing"/>
    <w:basedOn w:val="1"/>
    <w:qFormat/>
    <w:uiPriority w:val="1"/>
    <w:pPr>
      <w:spacing w:after="0" w:line="240" w:lineRule="auto"/>
    </w:pPr>
  </w:style>
  <w:style w:type="paragraph" w:styleId="189">
    <w:name w:val="List Paragraph"/>
    <w:basedOn w:val="1"/>
    <w:qFormat/>
    <w:uiPriority w:val="34"/>
    <w:pPr>
      <w:ind w:left="720"/>
      <w:contextualSpacing/>
    </w:pPr>
  </w:style>
  <w:style w:type="character" w:customStyle="1" w:styleId="190">
    <w:name w:val="CharAttribute484"/>
    <w:uiPriority w:val="99"/>
    <w:rPr>
      <w:rFonts w:ascii="Times New Roman" w:eastAsia="Times New Roman"/>
      <w:i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TotalTime>11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2025-09-10T14:52:00Z</dcterms:created>
  <dc:creator>Юра</dc:creator>
  <cp:lastModifiedBy>Юра</cp:lastModifiedBy>
  <cp:lastPrinted>2025-09-10T21:03:57Z</cp:lastPrinted>
  <dcterms:modified xsi:type="dcterms:W3CDTF">2025-09-10T21:13:01Z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A90B3776684A4F65AA861395B8BA04D4_12</vt:lpwstr>
  </property>
</Properties>
</file>