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EE" w:rsidRPr="00DD016E" w:rsidRDefault="002B7B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Pr="00DD016E">
        <w:rPr>
          <w:lang w:val="ru-RU"/>
        </w:rPr>
        <w:br/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Войновская средняя общеобразовательная школа№9 </w:t>
      </w:r>
      <w:proofErr w:type="spellStart"/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им.В.И.Сагайды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42"/>
        <w:gridCol w:w="4023"/>
      </w:tblGrid>
      <w:tr w:rsidR="004D5AEE" w:rsidRPr="00E93C9C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CD0" w:rsidRDefault="002B7B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D5AEE" w:rsidRPr="00DD016E" w:rsidRDefault="00055C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2B7B94" w:rsidRPr="00DD016E">
              <w:rPr>
                <w:lang w:val="ru-RU"/>
              </w:rPr>
              <w:br/>
            </w:r>
            <w:r w:rsid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B7B94"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ротокол от 29.08.2025</w:t>
            </w:r>
            <w:r w:rsidR="002B7B9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B7B94"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2B7B9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Pr="00DD016E" w:rsidRDefault="002B7B94">
            <w:pPr>
              <w:rPr>
                <w:lang w:val="ru-RU"/>
              </w:rPr>
            </w:pP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DD016E">
              <w:rPr>
                <w:lang w:val="ru-RU"/>
              </w:rPr>
              <w:br/>
            </w: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DD016E">
              <w:rPr>
                <w:lang w:val="ru-RU"/>
              </w:rPr>
              <w:br/>
            </w: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E93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</w:tr>
    </w:tbl>
    <w:p w:rsidR="004D5AEE" w:rsidRPr="00055CD0" w:rsidRDefault="002B7B9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55C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055CD0">
        <w:rPr>
          <w:sz w:val="28"/>
          <w:szCs w:val="28"/>
          <w:lang w:val="ru-RU"/>
        </w:rPr>
        <w:br/>
      </w:r>
      <w:r w:rsidRPr="00055C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формах, периодичности и порядке текущего контроля успеваемости</w:t>
      </w:r>
      <w:r w:rsidRPr="00055CD0">
        <w:rPr>
          <w:sz w:val="28"/>
          <w:szCs w:val="28"/>
          <w:lang w:val="ru-RU"/>
        </w:rPr>
        <w:br/>
      </w:r>
      <w:r w:rsidRPr="00055C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промежуточной аттестации обучающихся</w:t>
      </w:r>
      <w:r w:rsidRPr="00055CD0">
        <w:rPr>
          <w:sz w:val="28"/>
          <w:szCs w:val="28"/>
          <w:lang w:val="ru-RU"/>
        </w:rPr>
        <w:br/>
      </w:r>
      <w:r w:rsidRPr="00055C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основным общеобразовательным программам</w:t>
      </w:r>
      <w:r w:rsidRPr="00055CD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55C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DD016E" w:rsidRPr="00055C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ВСОШ№9 </w:t>
      </w:r>
      <w:proofErr w:type="spellStart"/>
      <w:r w:rsidR="00DD016E" w:rsidRPr="00055CD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им.В.И.Сагайды</w:t>
      </w:r>
      <w:proofErr w:type="spellEnd"/>
    </w:p>
    <w:p w:rsidR="004D5AEE" w:rsidRPr="00DD016E" w:rsidRDefault="002B7B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МБОУ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ВСОШ№9 </w:t>
      </w:r>
      <w:proofErr w:type="spellStart"/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им.В.и.Сагайды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проведения 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ООП, в том числе адаптированной.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4D5AEE" w:rsidRPr="00DD016E" w:rsidRDefault="002B7B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Стартовая диагностика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Стартовая диагностика в начале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 позволяет определить у обучающихся </w:t>
      </w:r>
      <w:proofErr w:type="spellStart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учебных умений за 1 класс.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в начале 5-го и 10-го классов позволяет определить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мотивации, </w:t>
      </w:r>
      <w:proofErr w:type="spellStart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D5AE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5E30C5" w:rsidRP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0C5">
        <w:rPr>
          <w:rFonts w:ascii="Times New Roman" w:hAnsi="Times New Roman"/>
          <w:sz w:val="24"/>
          <w:szCs w:val="24"/>
          <w:lang w:val="ru-RU"/>
        </w:rPr>
        <w:t>2.7. Входной контроль     проводится во 2,5,10 классах  на  третьей- четвертой неделях учебных занятий по графику</w:t>
      </w:r>
      <w:r w:rsidRPr="005E30C5">
        <w:rPr>
          <w:rFonts w:ascii="Times New Roman" w:hAnsi="Times New Roman"/>
          <w:sz w:val="28"/>
          <w:szCs w:val="28"/>
          <w:lang w:val="ru-RU"/>
        </w:rPr>
        <w:t>.</w:t>
      </w:r>
    </w:p>
    <w:p w:rsidR="004D5AEE" w:rsidRPr="00DD016E" w:rsidRDefault="002B7B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Текущий контроль успеваемости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:rsidR="004D5AEE" w:rsidRPr="00DD016E" w:rsidRDefault="002B7B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4D5AEE" w:rsidRPr="00DD016E" w:rsidRDefault="002B7B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4D5AEE" w:rsidRDefault="002B7B9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5E30C5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  <w:r w:rsidR="005E30C5" w:rsidRPr="005E30C5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Текущая аттестация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на уровне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администрации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проводится на предпоследней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неделе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1, 2, 3 учебных четвертей  в форме административных контрольных  работ. Перечень предметов,  вынесенных на административный контроль,   определяется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администрацией школы, обсуждается на педагогическом совете и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утверждается приказом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директора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в форме графика проведения текущего (административного)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000000"/>
          <w:sz w:val="24"/>
          <w:szCs w:val="24"/>
          <w:lang w:val="ru-RU"/>
        </w:rPr>
        <w:t>контроля. Количество предметов - не более двух.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3.5.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4D5AEE" w:rsidRPr="00DD016E" w:rsidRDefault="002B7B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</w:p>
    <w:p w:rsidR="004D5AEE" w:rsidRPr="00DD016E" w:rsidRDefault="002B7B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4D5AEE" w:rsidRPr="00DD016E" w:rsidRDefault="002B7B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экспертной оценки индивидуального или группового проекта обучающихся;</w:t>
      </w:r>
    </w:p>
    <w:p w:rsidR="004D5AEE" w:rsidRPr="00DD016E" w:rsidRDefault="002B7B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планом);</w:t>
      </w:r>
    </w:p>
    <w:p w:rsidR="004D5AEE" w:rsidRPr="00DD016E" w:rsidRDefault="002B7B9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мероприятий по оценке качества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национальных сопоставительных исследований, всероссийских проверочных работ, международных сопоставительных исследований.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2-ом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3.8. 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(электронном дневнике)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сроки и порядке, предусмотренные 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предмету «Литературное чтение» («Литература») или «Литературное чтение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языке» («Родная литература»).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итогам четверти (итоговая оценка) осуществляется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проводятся, начиная со 2-го класса.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специальных оценочных процедур:</w:t>
      </w:r>
    </w:p>
    <w:p w:rsidR="004D5AEE" w:rsidRPr="00DD016E" w:rsidRDefault="002B7B9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:rsidR="004D5AEE" w:rsidRPr="00DD016E" w:rsidRDefault="002B7B9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4D5AEE" w:rsidRDefault="002B7B9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:rsidR="004D5AEE" w:rsidRPr="005E30C5" w:rsidRDefault="002B7B94" w:rsidP="005E30C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дому, электронном журнале успеваемости.</w:t>
      </w:r>
      <w:r w:rsidR="005E30C5" w:rsidRPr="005E30C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E30C5" w:rsidRPr="00055CD0">
        <w:rPr>
          <w:rFonts w:ascii="Times New Roman" w:hAnsi="Times New Roman"/>
          <w:color w:val="000000"/>
          <w:sz w:val="24"/>
          <w:szCs w:val="24"/>
          <w:lang w:val="ru-RU"/>
        </w:rPr>
        <w:t>Обучающиеся 2-9 классов аттестуются</w:t>
      </w:r>
      <w:r w:rsidR="005E30C5" w:rsidRPr="005E30C5">
        <w:rPr>
          <w:rFonts w:ascii="Times New Roman" w:hAnsi="Times New Roman"/>
          <w:color w:val="000000"/>
          <w:sz w:val="24"/>
          <w:szCs w:val="24"/>
        </w:rPr>
        <w:t> </w:t>
      </w:r>
      <w:r w:rsidR="005E30C5" w:rsidRPr="005E30C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E30C5" w:rsidRPr="00055CD0">
        <w:rPr>
          <w:rFonts w:ascii="Times New Roman" w:hAnsi="Times New Roman"/>
          <w:color w:val="000000"/>
          <w:sz w:val="24"/>
          <w:szCs w:val="24"/>
          <w:lang w:val="ru-RU"/>
        </w:rPr>
        <w:t>по четвертям, 10-11 классов – по полугодиям.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4D5AEE" w:rsidRPr="00DD016E" w:rsidRDefault="002B7B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ООП соответствующего уровня, в том числе отдельной части или всего объема учебного предмета, курса, дисциплины (модуля).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</w:p>
    <w:p w:rsidR="004D5AEE" w:rsidRPr="00DD016E" w:rsidRDefault="002B7B9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4D5AEE" w:rsidRPr="00DD016E" w:rsidRDefault="002B7B9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4D5AEE" w:rsidRPr="00DD016E" w:rsidRDefault="002B7B9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носит </w:t>
      </w:r>
      <w:proofErr w:type="spellStart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безотметочный</w:t>
      </w:r>
      <w:proofErr w:type="spellEnd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 и фиксируется в документах мониторинга качества образования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для обучающихся с</w:t>
      </w:r>
      <w:r w:rsidR="005C5D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промежуточной аттестации могут использоваться результаты мероприятий по 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исследований).</w:t>
      </w:r>
    </w:p>
    <w:p w:rsidR="005E30C5" w:rsidRPr="005E30C5" w:rsidRDefault="002B7B94" w:rsidP="005E30C5">
      <w:pPr>
        <w:spacing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по итогам учебного года по  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, дисциплине (модулю), </w:t>
      </w:r>
      <w:r w:rsidR="00DD016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 планом.</w:t>
      </w:r>
      <w:r w:rsidR="005E30C5" w:rsidRPr="005E30C5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5E30C5" w:rsidRPr="005E30C5">
        <w:rPr>
          <w:rFonts w:ascii="Times New Roman" w:hAnsi="Times New Roman"/>
          <w:color w:val="333333"/>
          <w:sz w:val="24"/>
          <w:szCs w:val="24"/>
          <w:lang w:val="ru-RU"/>
        </w:rPr>
        <w:t>Промежуточная аттестация проводится в учебное время в период с 20 апреля по 20 мая.</w:t>
      </w:r>
      <w:r w:rsidR="005E30C5" w:rsidRPr="005E30C5">
        <w:rPr>
          <w:rFonts w:ascii="Times New Roman" w:hAnsi="Times New Roman"/>
          <w:color w:val="333333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333333"/>
          <w:sz w:val="24"/>
          <w:szCs w:val="24"/>
          <w:lang w:val="ru-RU"/>
        </w:rPr>
        <w:t xml:space="preserve"> Сроки проведения оговариваются специальным приказом по школе в соответствии с годовым</w:t>
      </w:r>
      <w:r w:rsidR="005E30C5" w:rsidRPr="005E30C5">
        <w:rPr>
          <w:rFonts w:ascii="Times New Roman" w:hAnsi="Times New Roman"/>
          <w:color w:val="333333"/>
          <w:sz w:val="24"/>
          <w:szCs w:val="24"/>
        </w:rPr>
        <w:t> </w:t>
      </w:r>
      <w:r w:rsidR="005E30C5" w:rsidRPr="005E30C5">
        <w:rPr>
          <w:rFonts w:ascii="Times New Roman" w:hAnsi="Times New Roman"/>
          <w:color w:val="333333"/>
          <w:sz w:val="24"/>
          <w:szCs w:val="24"/>
          <w:lang w:val="ru-RU"/>
        </w:rPr>
        <w:t xml:space="preserve"> графиком.</w:t>
      </w:r>
    </w:p>
    <w:p w:rsidR="005E30C5" w:rsidRPr="005E30C5" w:rsidRDefault="005E30C5" w:rsidP="005E30C5">
      <w:pPr>
        <w:spacing w:before="0" w:beforeAutospacing="0"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>4.3 Промежуточная аттестация проводится в следующих формах:</w:t>
      </w:r>
    </w:p>
    <w:p w:rsidR="005E30C5" w:rsidRDefault="005E30C5" w:rsidP="005E30C5">
      <w:pPr>
        <w:spacing w:before="0" w:beforeAutospacing="0"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>-</w:t>
      </w:r>
      <w:r w:rsidRPr="005E30C5">
        <w:rPr>
          <w:rFonts w:ascii="Times New Roman" w:hAnsi="Times New Roman"/>
          <w:color w:val="333333"/>
          <w:sz w:val="24"/>
          <w:szCs w:val="24"/>
        </w:rPr>
        <w:t> </w:t>
      </w: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контрольная работа;</w:t>
      </w:r>
    </w:p>
    <w:p w:rsidR="005E30C5" w:rsidRPr="005E30C5" w:rsidRDefault="005E30C5" w:rsidP="005E30C5">
      <w:pPr>
        <w:spacing w:before="0" w:beforeAutospacing="0"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>- тестирование;</w:t>
      </w:r>
    </w:p>
    <w:p w:rsidR="005E30C5" w:rsidRDefault="005C5D2C" w:rsidP="005E30C5">
      <w:pPr>
        <w:spacing w:before="0" w:beforeAutospacing="0"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-контрольный диктант</w:t>
      </w:r>
    </w:p>
    <w:p w:rsidR="005C5D2C" w:rsidRDefault="005C5D2C" w:rsidP="005E30C5">
      <w:pPr>
        <w:spacing w:before="0" w:beforeAutospacing="0"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-ВПР</w:t>
      </w:r>
    </w:p>
    <w:p w:rsidR="00E93C9C" w:rsidRPr="00E93C9C" w:rsidRDefault="00E93C9C" w:rsidP="00E93C9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3C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2.15. 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</w:p>
    <w:p w:rsidR="00E93C9C" w:rsidRPr="00E93C9C" w:rsidRDefault="00E93C9C" w:rsidP="00E93C9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93C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2.16. </w:t>
      </w:r>
      <w:r w:rsidRPr="00E93C9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Всероссийские проверочные работы проводятся для обучающихся 4-8 и 10 классов общеобразовательных организаций по предметам, утвержденным </w:t>
      </w:r>
      <w:proofErr w:type="spellStart"/>
      <w:r w:rsidRPr="00E93C9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Рособрнадзором</w:t>
      </w:r>
      <w:proofErr w:type="spellEnd"/>
      <w:r w:rsidRPr="00E93C9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</w:t>
      </w:r>
    </w:p>
    <w:p w:rsidR="00E93C9C" w:rsidRPr="00E93C9C" w:rsidRDefault="00E93C9C" w:rsidP="00E93C9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93C9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     На основании Постановления Правитель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ства РФ от 30.04.2024 № 556,  с</w:t>
      </w:r>
      <w:r w:rsidRPr="00E93C9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огласно пункту 8 этого документа, образовательные организации, реализующие имеющие государственную аккредитацию образовательные программы, могут использовать ВПР в качестве мероприятий текущего контроля успеваемости и промежуточной аттестации обучающихся.</w:t>
      </w:r>
    </w:p>
    <w:p w:rsidR="00E93C9C" w:rsidRPr="00E93C9C" w:rsidRDefault="00E93C9C" w:rsidP="00E93C9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3C9C" w:rsidRPr="005E30C5" w:rsidRDefault="00E93C9C" w:rsidP="005E30C5">
      <w:pPr>
        <w:spacing w:before="0" w:beforeAutospacing="0"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5E30C5" w:rsidRPr="005C5D2C" w:rsidRDefault="005C5D2C" w:rsidP="005E30C5">
      <w:pPr>
        <w:spacing w:before="0" w:beforeAutospacing="0" w:after="0"/>
        <w:jc w:val="both"/>
        <w:rPr>
          <w:i/>
          <w:sz w:val="24"/>
          <w:szCs w:val="24"/>
          <w:lang w:val="ru-RU"/>
        </w:rPr>
      </w:pPr>
      <w:r>
        <w:rPr>
          <w:rStyle w:val="a4"/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 Р</w:t>
      </w:r>
      <w:r w:rsidR="005E30C5" w:rsidRPr="005C5D2C">
        <w:rPr>
          <w:rStyle w:val="a4"/>
          <w:rFonts w:ascii="Times New Roman" w:hAnsi="Times New Roman"/>
          <w:i w:val="0"/>
          <w:sz w:val="24"/>
          <w:szCs w:val="24"/>
          <w:lang w:val="ru-RU"/>
        </w:rPr>
        <w:t>езультаты Всероссийс</w:t>
      </w:r>
      <w:r>
        <w:rPr>
          <w:rStyle w:val="a4"/>
          <w:rFonts w:ascii="Times New Roman" w:hAnsi="Times New Roman"/>
          <w:i w:val="0"/>
          <w:sz w:val="24"/>
          <w:szCs w:val="24"/>
          <w:lang w:val="ru-RU"/>
        </w:rPr>
        <w:t>ких проверочных работ  засчитываются</w:t>
      </w:r>
      <w:r w:rsidR="005E30C5" w:rsidRPr="005C5D2C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как результаты промежуточной аттестации (полностью или частично). Данное решение принимает педсовет школы в ходе утверждения расписания годовой промежуточной аттестации.</w:t>
      </w:r>
      <w:r w:rsidR="005E30C5" w:rsidRPr="005C5D2C">
        <w:rPr>
          <w:i/>
          <w:sz w:val="24"/>
          <w:szCs w:val="24"/>
          <w:lang w:val="ru-RU"/>
        </w:rPr>
        <w:t xml:space="preserve">  </w:t>
      </w:r>
    </w:p>
    <w:p w:rsidR="005E30C5" w:rsidRPr="005E30C5" w:rsidRDefault="005E30C5" w:rsidP="005E30C5">
      <w:pPr>
        <w:spacing w:before="0" w:beforeAutospacing="0"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5E30C5">
        <w:rPr>
          <w:rFonts w:ascii="Times New Roman" w:hAnsi="Times New Roman"/>
          <w:sz w:val="24"/>
          <w:szCs w:val="24"/>
          <w:lang w:val="ru-RU"/>
        </w:rPr>
        <w:t>Общее время оценочных процедур не должно превышать 10% от всего учебного времени по предмету.</w:t>
      </w:r>
    </w:p>
    <w:p w:rsidR="005E30C5" w:rsidRPr="005E30C5" w:rsidRDefault="005E30C5" w:rsidP="005E30C5">
      <w:pPr>
        <w:spacing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>4.4.</w:t>
      </w:r>
      <w:r w:rsidRPr="005E30C5">
        <w:rPr>
          <w:rFonts w:ascii="Times New Roman" w:hAnsi="Times New Roman"/>
          <w:color w:val="333333"/>
          <w:sz w:val="24"/>
          <w:szCs w:val="24"/>
        </w:rPr>
        <w:t> </w:t>
      </w: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Количество предметов, выносимых на промежуточную аттестацию, определяется следующим образом:  </w:t>
      </w:r>
    </w:p>
    <w:p w:rsidR="005E30C5" w:rsidRPr="005E30C5" w:rsidRDefault="005E30C5" w:rsidP="005E30C5">
      <w:pPr>
        <w:spacing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>2-7 класс (не более 2 предметов)</w:t>
      </w:r>
    </w:p>
    <w:p w:rsidR="004D5AEE" w:rsidRPr="005E30C5" w:rsidRDefault="005E30C5" w:rsidP="005E30C5">
      <w:pPr>
        <w:spacing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5E30C5">
        <w:rPr>
          <w:rFonts w:ascii="Times New Roman" w:hAnsi="Times New Roman"/>
          <w:color w:val="333333"/>
          <w:sz w:val="24"/>
          <w:szCs w:val="24"/>
          <w:lang w:val="ru-RU"/>
        </w:rPr>
        <w:t>8,10 класс ( не более 3 предметов).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4.5. Результаты промежуточной аттестации обучающихся оцениваются по пятибалльной системе.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4.6. Если результаты промежуточной аттестации учитываются в баллах по системе отличной от пятибалльной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(электронный дневник обучающегося) в сроки и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, а вторая по учебному предмету</w:t>
      </w:r>
      <w:r w:rsidR="005C5D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«Литература».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4D5AEE" w:rsidRPr="00DD016E" w:rsidRDefault="002B7B9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:rsidR="004D5AEE" w:rsidRPr="00DD016E" w:rsidRDefault="002B7B9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посещавших занятия по уважительной причине;</w:t>
      </w:r>
    </w:p>
    <w:p w:rsidR="004D5AEE" w:rsidRPr="00DD016E" w:rsidRDefault="002B7B9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:rsidR="004D5AEE" w:rsidRPr="00DD016E" w:rsidRDefault="002B7B9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4D5AEE" w:rsidRPr="00DD016E" w:rsidRDefault="002B7B9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дому, электронном журнале успеваемости.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4D5AEE" w:rsidRPr="00DD016E" w:rsidRDefault="002B7B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Расчет отметок за четверть и год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4D5AE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каждому учебному предмету, курсу, модулю определяются как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округления..</w:t>
      </w:r>
    </w:p>
    <w:p w:rsidR="005E30C5" w:rsidRPr="00733B7A" w:rsidRDefault="005E30C5" w:rsidP="00733B7A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733B7A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>6. Обеспечение прав участников образовательного процесса.</w:t>
      </w:r>
    </w:p>
    <w:p w:rsidR="005E30C5" w:rsidRPr="00733B7A" w:rsidRDefault="005E30C5" w:rsidP="00733B7A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733B7A">
        <w:rPr>
          <w:rFonts w:ascii="Times New Roman" w:hAnsi="Times New Roman"/>
          <w:color w:val="333333"/>
          <w:sz w:val="24"/>
          <w:szCs w:val="24"/>
          <w:lang w:val="ru-RU"/>
        </w:rPr>
        <w:t>6.1. Допускается освобождение от промежуточной аттестации по решению педагогического совета школы:</w:t>
      </w:r>
    </w:p>
    <w:p w:rsidR="005E30C5" w:rsidRPr="00733B7A" w:rsidRDefault="005E30C5" w:rsidP="00733B7A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733B7A">
        <w:rPr>
          <w:rFonts w:ascii="Times New Roman" w:hAnsi="Times New Roman"/>
          <w:color w:val="333333"/>
          <w:sz w:val="24"/>
          <w:szCs w:val="24"/>
          <w:lang w:val="ru-RU"/>
        </w:rPr>
        <w:t>- детей, обучающихся индивидуально на дому;</w:t>
      </w:r>
    </w:p>
    <w:p w:rsidR="005E30C5" w:rsidRPr="00733B7A" w:rsidRDefault="005E30C5" w:rsidP="00733B7A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733B7A">
        <w:rPr>
          <w:rFonts w:ascii="Times New Roman" w:hAnsi="Times New Roman"/>
          <w:color w:val="333333"/>
          <w:sz w:val="24"/>
          <w:szCs w:val="24"/>
          <w:lang w:val="ru-RU"/>
        </w:rPr>
        <w:t>- детей, находившихся в больнице свыше 4 месяцев;</w:t>
      </w:r>
    </w:p>
    <w:p w:rsidR="005E30C5" w:rsidRPr="00733B7A" w:rsidRDefault="005E30C5" w:rsidP="00733B7A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733B7A">
        <w:rPr>
          <w:rFonts w:ascii="Times New Roman" w:hAnsi="Times New Roman"/>
          <w:color w:val="333333"/>
          <w:sz w:val="24"/>
          <w:szCs w:val="24"/>
          <w:lang w:val="ru-RU"/>
        </w:rPr>
        <w:t>- детей - инвалидов;</w:t>
      </w:r>
    </w:p>
    <w:p w:rsidR="005E30C5" w:rsidRPr="00733B7A" w:rsidRDefault="005E30C5" w:rsidP="00733B7A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733B7A">
        <w:rPr>
          <w:rFonts w:ascii="Times New Roman" w:hAnsi="Times New Roman"/>
          <w:color w:val="333333"/>
          <w:sz w:val="24"/>
          <w:szCs w:val="24"/>
          <w:lang w:val="ru-RU"/>
        </w:rPr>
        <w:t>- детей, проходивших санаторное лечение свыше 4 месяцев;</w:t>
      </w:r>
    </w:p>
    <w:p w:rsidR="005E30C5" w:rsidRPr="00733B7A" w:rsidRDefault="005E30C5" w:rsidP="00733B7A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733B7A">
        <w:rPr>
          <w:rFonts w:ascii="Times New Roman" w:hAnsi="Times New Roman"/>
          <w:color w:val="333333"/>
          <w:sz w:val="24"/>
          <w:szCs w:val="24"/>
          <w:lang w:val="ru-RU"/>
        </w:rPr>
        <w:t>- призеров и победителей муниципальных  и областных</w:t>
      </w:r>
      <w:r w:rsidRPr="00733B7A">
        <w:rPr>
          <w:rFonts w:ascii="Times New Roman" w:hAnsi="Times New Roman"/>
          <w:color w:val="333333"/>
          <w:sz w:val="24"/>
          <w:szCs w:val="24"/>
        </w:rPr>
        <w:t>  </w:t>
      </w:r>
      <w:r w:rsidRPr="00733B7A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предметных олимпиад.</w:t>
      </w:r>
    </w:p>
    <w:p w:rsidR="004D5AEE" w:rsidRPr="00DD016E" w:rsidRDefault="002B7B94" w:rsidP="00733B7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 сроки.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с учетом их занятости.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7.7. Положительные результаты ликвидации академической задолженности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настоящим Положением.</w:t>
      </w:r>
    </w:p>
    <w:p w:rsidR="004D5AE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733B7A" w:rsidRPr="00733B7A" w:rsidRDefault="00733B7A" w:rsidP="00733B7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>7.9</w:t>
      </w:r>
      <w:r w:rsidRPr="00733B7A">
        <w:rPr>
          <w:rFonts w:ascii="Times New Roman" w:hAnsi="Times New Roman"/>
          <w:sz w:val="24"/>
          <w:szCs w:val="24"/>
          <w:lang w:val="ru-RU"/>
        </w:rPr>
        <w:t xml:space="preserve">    Сроки ликвидации академической задолженности утверждаются приказом  директора ОУ   и доводятся до сведения учащегося и его родителей (законных представителей) не позднее чем через 3 дня после ознакомления с результатами промежуточной аттестации.</w:t>
      </w:r>
    </w:p>
    <w:p w:rsidR="00733B7A" w:rsidRPr="00733B7A" w:rsidRDefault="00733B7A" w:rsidP="00733B7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33B7A">
        <w:rPr>
          <w:rFonts w:ascii="Times New Roman" w:hAnsi="Times New Roman"/>
          <w:sz w:val="24"/>
          <w:szCs w:val="24"/>
          <w:lang w:val="ru-RU"/>
        </w:rPr>
        <w:t xml:space="preserve">     Письменное уведомление о сроках ликвидации академической задолженности своевременно направляется родителям (законным представителям) учащегося.         </w:t>
      </w:r>
    </w:p>
    <w:p w:rsidR="00733B7A" w:rsidRPr="00733B7A" w:rsidRDefault="00733B7A" w:rsidP="00733B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>7.10.. Учащиеся, не прошедшие промежуточную аттестацию по уважительным причинам или имеющие академическую задолженность, переводятся в следующий класс</w:t>
      </w:r>
      <w:r w:rsidRPr="00733B7A">
        <w:rPr>
          <w:rFonts w:ascii="Times New Roman" w:hAnsi="Times New Roman"/>
          <w:color w:val="000000"/>
          <w:sz w:val="24"/>
          <w:szCs w:val="24"/>
        </w:rPr>
        <w:t>  </w:t>
      </w:r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>условно</w:t>
      </w:r>
      <w:r w:rsidRPr="00733B7A">
        <w:rPr>
          <w:rFonts w:ascii="Times New Roman" w:hAnsi="Times New Roman"/>
          <w:color w:val="000000"/>
          <w:sz w:val="24"/>
          <w:szCs w:val="24"/>
        </w:rPr>
        <w:t> </w:t>
      </w:r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>( часть 8 статья 58 ФЗ №273).</w:t>
      </w:r>
    </w:p>
    <w:p w:rsidR="00733B7A" w:rsidRPr="00733B7A" w:rsidRDefault="00733B7A" w:rsidP="00733B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33B7A">
        <w:rPr>
          <w:rFonts w:ascii="Times New Roman" w:hAnsi="Times New Roman"/>
          <w:sz w:val="24"/>
          <w:szCs w:val="24"/>
          <w:lang w:val="ru-RU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</w:t>
      </w:r>
      <w:r w:rsidRPr="00733B7A">
        <w:rPr>
          <w:rFonts w:ascii="Times New Roman" w:hAnsi="Times New Roman"/>
          <w:b/>
          <w:sz w:val="24"/>
          <w:szCs w:val="24"/>
          <w:lang w:val="ru-RU"/>
        </w:rPr>
        <w:t>Обучающиеся, не освоившие основной образовательной программы начального общего и  ( или) основного общего образования, не допускаются к обучению на следующих уровнях общего образования  (  часть 5 статьи 66 ФЗ №273).</w:t>
      </w:r>
      <w:r w:rsidRPr="00733B7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33B7A" w:rsidRPr="00733B7A" w:rsidRDefault="00733B7A" w:rsidP="00733B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 xml:space="preserve">7.11. Учащиеся ОУ 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комиссии либо на обучение по индивидуальному учебному плану (  часть 9 статья 58  ФЗ №273).</w:t>
      </w:r>
    </w:p>
    <w:p w:rsidR="00733B7A" w:rsidRPr="00733B7A" w:rsidRDefault="00733B7A" w:rsidP="00733B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33B7A">
        <w:rPr>
          <w:rFonts w:ascii="Times New Roman" w:hAnsi="Times New Roman"/>
          <w:color w:val="000000"/>
          <w:sz w:val="24"/>
          <w:szCs w:val="24"/>
          <w:lang w:val="ru-RU"/>
        </w:rPr>
        <w:t>Организация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733B7A" w:rsidRPr="00733B7A" w:rsidRDefault="00733B7A" w:rsidP="00733B7A">
      <w:pPr>
        <w:spacing w:after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33B7A" w:rsidRPr="00733B7A" w:rsidRDefault="00733B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Pr="00733B7A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Pr="00733B7A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0C5" w:rsidRPr="00DD016E" w:rsidRDefault="005E3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5AEE" w:rsidRPr="00DD016E" w:rsidRDefault="002B7B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D016E">
        <w:rPr>
          <w:lang w:val="ru-RU"/>
        </w:rPr>
        <w:br/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DD016E">
        <w:rPr>
          <w:lang w:val="ru-RU"/>
        </w:rPr>
        <w:br/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DD016E">
        <w:rPr>
          <w:lang w:val="ru-RU"/>
        </w:rPr>
        <w:br/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016E">
        <w:rPr>
          <w:lang w:val="ru-RU"/>
        </w:rPr>
        <w:br/>
      </w: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  <w:r w:rsidRPr="00DD016E">
        <w:rPr>
          <w:lang w:val="ru-RU"/>
        </w:rPr>
        <w:br/>
      </w:r>
    </w:p>
    <w:p w:rsidR="004D5AEE" w:rsidRPr="00DD016E" w:rsidRDefault="002B7B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DD016E">
        <w:rPr>
          <w:lang w:val="ru-RU"/>
        </w:rPr>
        <w:br/>
      </w: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0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2469"/>
        <w:gridCol w:w="1673"/>
      </w:tblGrid>
      <w:tr w:rsidR="004D5AEE" w:rsidRPr="00E93C9C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Pr="00DD016E" w:rsidRDefault="002B7B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Литвинчук</w:t>
            </w:r>
            <w:proofErr w:type="spellEnd"/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Лариса Витальевна, 05.01.2012 г.р.</w:t>
            </w:r>
          </w:p>
        </w:tc>
      </w:tr>
      <w:tr w:rsidR="004D5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19.11.2025 по 09.12.2025 прошел(а) промежуточную</w:t>
            </w:r>
          </w:p>
        </w:tc>
      </w:tr>
      <w:tr w:rsidR="004D5AEE" w:rsidRPr="00E93C9C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Pr="00DD016E" w:rsidRDefault="002B7B94">
            <w:pPr>
              <w:rPr>
                <w:lang w:val="ru-RU"/>
              </w:rPr>
            </w:pP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 за 2 триместр 5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 МБОУ Школа № 3</w:t>
            </w:r>
          </w:p>
        </w:tc>
      </w:tr>
    </w:tbl>
    <w:p w:rsidR="004D5AEE" w:rsidRPr="00DD016E" w:rsidRDefault="004D5A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4"/>
        <w:gridCol w:w="4549"/>
        <w:gridCol w:w="5027"/>
        <w:gridCol w:w="1015"/>
      </w:tblGrid>
      <w:tr w:rsidR="004D5A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Pr="00DD016E" w:rsidRDefault="002B7B94">
            <w:pPr>
              <w:rPr>
                <w:lang w:val="ru-RU"/>
              </w:rPr>
            </w:pP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4D5A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4D5A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Pr="00DD016E" w:rsidRDefault="002B7B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DD0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4D5A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4D5A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4D5A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4D5A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5AEE" w:rsidRPr="00DD016E" w:rsidRDefault="002B7B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016E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065"/>
      </w:tblGrid>
      <w:tr w:rsidR="004D5AE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4D5AEE" w:rsidRDefault="004D5AE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01"/>
        <w:gridCol w:w="184"/>
        <w:gridCol w:w="1105"/>
        <w:gridCol w:w="276"/>
        <w:gridCol w:w="3870"/>
      </w:tblGrid>
      <w:tr w:rsidR="004D5AEE"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 Школа № 3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4D5A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Петров</w:t>
            </w:r>
          </w:p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4D5A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AEE" w:rsidRDefault="002B7B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А.В. Петров</w:t>
            </w:r>
          </w:p>
        </w:tc>
      </w:tr>
    </w:tbl>
    <w:p w:rsidR="000531C5" w:rsidRDefault="000531C5"/>
    <w:sectPr w:rsidR="000531C5" w:rsidSect="00DD016E">
      <w:pgSz w:w="11907" w:h="16839"/>
      <w:pgMar w:top="568" w:right="425" w:bottom="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7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867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E3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C0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45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16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531C5"/>
    <w:rsid w:val="00055CD0"/>
    <w:rsid w:val="001A6861"/>
    <w:rsid w:val="00224A7A"/>
    <w:rsid w:val="002A71D2"/>
    <w:rsid w:val="002B7B94"/>
    <w:rsid w:val="002D33B1"/>
    <w:rsid w:val="002D3591"/>
    <w:rsid w:val="003514A0"/>
    <w:rsid w:val="004D5AEE"/>
    <w:rsid w:val="004F7E17"/>
    <w:rsid w:val="005A05CE"/>
    <w:rsid w:val="005C5D2C"/>
    <w:rsid w:val="005E30C5"/>
    <w:rsid w:val="00653AF6"/>
    <w:rsid w:val="00733B7A"/>
    <w:rsid w:val="00B73A5A"/>
    <w:rsid w:val="00DD016E"/>
    <w:rsid w:val="00E438A1"/>
    <w:rsid w:val="00E93C9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E30C5"/>
  </w:style>
  <w:style w:type="paragraph" w:styleId="a3">
    <w:name w:val="List Paragraph"/>
    <w:basedOn w:val="a"/>
    <w:uiPriority w:val="34"/>
    <w:qFormat/>
    <w:rsid w:val="005E30C5"/>
    <w:pPr>
      <w:ind w:left="720"/>
      <w:contextualSpacing/>
    </w:pPr>
  </w:style>
  <w:style w:type="character" w:styleId="a4">
    <w:name w:val="Emphasis"/>
    <w:basedOn w:val="a0"/>
    <w:qFormat/>
    <w:rsid w:val="005E30C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55C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3432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Света</cp:lastModifiedBy>
  <cp:revision>3</cp:revision>
  <cp:lastPrinted>2025-08-29T10:15:00Z</cp:lastPrinted>
  <dcterms:created xsi:type="dcterms:W3CDTF">2026-06-16T06:16:00Z</dcterms:created>
  <dcterms:modified xsi:type="dcterms:W3CDTF">2026-06-16T06:23:00Z</dcterms:modified>
</cp:coreProperties>
</file>