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ascii="Times New Roman" w:hAnsi="Times New Roman"/>
          <w:b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color w:val="333333"/>
          <w:sz w:val="24"/>
          <w:szCs w:val="24"/>
        </w:rPr>
        <w:drawing>
          <wp:inline distT="0" distB="0" distL="0" distR="0">
            <wp:extent cx="6867525" cy="9725025"/>
            <wp:effectExtent l="0" t="0" r="0" b="0"/>
            <wp:docPr id="1" name="Рисунок 1" descr="IMG_20191220_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G_20191220_0023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2.3.Формы контроля определяет администрация школы.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2.4.Формы проведения входной диагностики: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-контрольная работа;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-тест;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-контрольное списывание;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-диктант.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2.5. На входной диагностический контроль выносится не менее 2-х предметов. Перечень предметов определяется администрацией школы.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2.6. Результаты входной диагностики анализируются на заседании МС школы.</w:t>
      </w:r>
    </w:p>
    <w:p>
      <w:pPr>
        <w:spacing w:after="0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3. Порядок , формы, периодичность проведения текущего  контроля успеваемости.</w:t>
      </w:r>
    </w:p>
    <w:p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Целями текущей  аттестации являются:</w:t>
      </w:r>
    </w:p>
    <w:p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установление фактического уровня теоретических знаний по предметам федерального компонента учебного плана, практических умений и навыков; </w:t>
      </w:r>
    </w:p>
    <w:p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нормами;</w:t>
      </w:r>
    </w:p>
    <w:p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-создание условий для 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повышения мотивации обучающихся к достижению высоких результатов обучения и успешного прохождения государственной итоговой аттестации.</w:t>
      </w:r>
    </w:p>
    <w:p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-контроль за выполнением учебных программ.</w:t>
      </w:r>
    </w:p>
    <w:p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 Текущей аттестации подлежат обучающиеся всех классов ОУ.  Текущий контроль успеваемости обучающихся осуществляется учителями-предметниками по пятибальной </w:t>
      </w:r>
    </w:p>
    <w:p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шкале отметок, за исключением обучающихся 1-х классов – в течение учебного года, 2 класса– в 1 четверти, текущая аттестация которых осуществляется словесно-объяснительно без фиксации их достижений в классном журнале в виде цифровых отметок.</w:t>
      </w:r>
    </w:p>
    <w:p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Текущая аттестация проводится во всех классах на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 двух уровнях:</w:t>
      </w:r>
    </w:p>
    <w:p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на уровне 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учителя;</w:t>
      </w:r>
    </w:p>
    <w:p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 на уровне администрации ;</w:t>
      </w:r>
    </w:p>
    <w:p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3.4.Текущая аттестация 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на уровне 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  проводится на предпоследней 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неделе 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1, 2, 3 учебных четвертей  в форме административных контрольных  работ. Перечень предметов,  вынесенных на административный контроль,   определяется 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администрацией школы, обсуждается на педагогическом совете и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 утверждается приказом 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директора 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 форме графика проведения текущего (административного) 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контроля. Количество предметов - не более двух.</w:t>
      </w:r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3.5.Контрольно-измерительные материалы для проведения административного  контроля  разрабатывает МО. Тематический анализ ошибок проводит учитель - предметник.</w:t>
      </w:r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3.6.Формы проведения текущей 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аттестации 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на уровне учителя определяются 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учителем самостоятельно, с учетом содержания учебного материала, используемых в учебном процессе образовательных технологий, индивидуальных, возрастных особенностей обучающихся. Формы проведения текущей аттестации на уровне администрации:</w:t>
      </w:r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-контрольная работа;</w:t>
      </w:r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-диктант;</w:t>
      </w:r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-тестовая работа;</w:t>
      </w:r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-контрольное списывание.</w:t>
      </w:r>
    </w:p>
    <w:p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3.7.Все письменные 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работы оцениваются и анализируются учителем. Отметки за работы 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обучающего характера выставляются в классный журнал по усмотрению 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учителя-предметника. Результаты работ контролирующего характера должны быть отражены в 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классном журнале в обязательном 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порядке. </w:t>
      </w:r>
    </w:p>
    <w:p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3.8. Обучающиеся 2-9 классов аттестуются 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по четвертям, 10-11 классов – по полугодиям.</w:t>
      </w:r>
    </w:p>
    <w:p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3.9. Обучающиеся, временно находящиеся в санаторных школах, реабилитационных общеобразовательных учреждениях, аттестуются на 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основе их аттестации в 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этих учебных заведениях.</w:t>
      </w:r>
    </w:p>
    <w:p>
      <w:pPr>
        <w:spacing w:after="7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4.  Формы, порядок, периодичность проведения  промежуточной аттестации.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4.1.  Промежуточная аттестация  обучающихся  проводится после освоения учебных программ соответствующего класса и является обязательной во 2- 8, 10- х классах.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4.2. Промежуточная аттестация проводится в учебное время в период с 20 апреля по 20 мая.  Сроки проведения оговариваются специальным приказом по школе в соответствии с годовым  графиком.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4.3 Промежуточная аттестация проводится в следующих формах: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  контрольная работа;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тестирование;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-контрольный диктант.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>
        <w:rPr>
          <w:rStyle w:val="4"/>
          <w:rFonts w:ascii="Times New Roman" w:hAnsi="Times New Roman"/>
          <w:i w:val="0"/>
          <w:sz w:val="28"/>
          <w:szCs w:val="28"/>
        </w:rPr>
        <w:t>результаты Всероссийских проверочных работ могут быть засчитаны как результаты промежуточной аттестации (полностью или частично). Данное решение принимает педсовет школы в ходе утверждения расписания годовой промежуточной аттестации.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4.4.  Количество предметов, выносимых на промежуточную аттестацию, определяется следующим образом:  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2-7 класс (не более 2 предметов)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8,10 класс ( не более 3 предметов).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4.5. Промежуточная аттестация проводится  учителем, преподающим  в данном классе, в присутствии ассистента (из числа учителей  того же цикла предметов).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4.6. Расписание   промежуточной аттестации рассматривается на педагогическом совете,  утверждается директором школы и вывешивается для ознакомления учителей, обучающихся и их родителей  за 2 месяца до начала проведения промежуточной аттестации. </w:t>
      </w:r>
    </w:p>
    <w:p>
      <w:pPr>
        <w:spacing w:after="7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4.7. К  промежуточной  аттестации допускаются все обучающиеся  2-8,10-х классов. </w:t>
      </w:r>
    </w:p>
    <w:p>
      <w:pPr>
        <w:spacing w:after="7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4.8.   Обучающиеся, заболевшие в период промежуточной аттестации , могут быть освобождены  от неё на основании справки из медицинского учреждения. Решения по этому вопросу принимает администрация школы. 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4.9. Аттестационные материалы разрабатываются ШМО, согласовываются на школьном методическом совете и утверждаются  директором школы.</w:t>
      </w:r>
    </w:p>
    <w:p>
      <w:pPr>
        <w:spacing w:after="7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4.10.  Итоги аттестации обучающихся оцениваются по 5-балльной системе. </w:t>
      </w:r>
    </w:p>
    <w:p>
      <w:pPr>
        <w:spacing w:after="7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4.11.  Классные руководители итоги промежуточной аттестации и решение педагогического совета школы о переводе обучающегося обязаны довести до сведения обучающихся и их родителей, а в случае неудовлетворительных результатов – в письменном виде под роспись родителей с указанием даты ознакомления.  </w:t>
      </w:r>
    </w:p>
    <w:p>
      <w:pPr>
        <w:spacing w:after="7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4.12.   В случае несогласия обучающихся и их родителей с выставленной итоговой отметкой по предмету, она может быть пересмотрена. Для пересмотра на основании письменного заявления родителей приказом директора школы создается комиссия в составе трех человек, которая в форме экзамена или собеседования в присутствии родителей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</w:t>
      </w:r>
    </w:p>
    <w:p>
      <w:pPr>
        <w:spacing w:after="7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4.13.  Годовая отметка по учебному предмету  выставляется учителем на основе оценок за учебные четверти и оценки за промежуточную аттестацию. Перевод обучающихся в следующий класс осуществляется на основании годовой оценки и фактического уровня знаний, умений и навыков обучающихся.</w:t>
      </w:r>
    </w:p>
    <w:p>
      <w:pPr>
        <w:spacing w:after="7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5. Обеспечение прав участников образовательного процесса.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5.1. Допускается освобождение от промежуточной аттестации по решению педагогического совета школы: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детей, обучающихся индивидуально на дому;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детей, находившихся в больнице свыше 4 месяцев;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детей - инвалидов;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детей, проходивших санаторное лечение свыше 4 месяцев;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призеров и победителей муниципальных  и областных   предметных олимпиад.</w:t>
      </w:r>
    </w:p>
    <w:p>
      <w:pPr>
        <w:spacing w:after="0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6. Порядок перевода обучающихся в следующий класс. 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 Учащиеся, освоившие в полном объёме образовательную программу учебного года, переводятся в следующий класс.  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На основании решения педагогического совета образовательного учреждения директор издает приказ о переводе обучающихся в следующий класс.</w:t>
      </w:r>
    </w:p>
    <w:p>
      <w:pPr>
        <w:spacing w:after="7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6.3.</w:t>
      </w:r>
      <w:r>
        <w:rPr>
          <w:rFonts w:ascii="Times New Roman" w:hAnsi="Times New Roman"/>
          <w:color w:val="333333"/>
          <w:sz w:val="28"/>
          <w:szCs w:val="28"/>
        </w:rPr>
        <w:t> Обучающиеся 1 класса, не освоившие в полном объеме содержание учебных программ, на повторный курс обучения не оставляются.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  ( часть 2 статья 58 ФЗ №273).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Классный руководитель доводит письменно до родителей (законных представителей ) учащихся об академической задолженности  .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6.5.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Учащиеся обязаны ликвидировать академическую задолженность ( часть 3 статьи 58 ФЗ №273). Ответственность за ликвидацию учащимися академической задолженности возлагается на  их родителей(законных представителей).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6.6.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ОУ,   в пределах одного года с момента образования академической задолженности. В указанный период не включаются время болезни учащегося ( часть 5 статьи 58 ФЗ №273) 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Сроки ликвидации академической задолженности утверждаются приказом  директора ОУ   и доводятся до сведения учащегося и его родителей (законных представителей) не позднее чем через 3 дня после ознакомления с результатами промежуточной аттестации.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Письменное уведомление о сроках ликвидации академической задолженности своевременно направляется родителям (законным представителям) учащегося.         </w:t>
      </w:r>
    </w:p>
    <w:p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6.7. Для проведения промежуточной аттестации при ликвидации академической задолженности во второй раз  в ОУ   создается комиссия в составе учителя- предметника, ассистента и заместителя директора (часть 6 статья 58 ФЗ №273).</w:t>
      </w:r>
    </w:p>
    <w:p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6.8. Не допускается взимание платы с учащихся за прохождение промежуточной аттестации ( часть 7 статья 58 ФЗ №273).</w:t>
      </w:r>
    </w:p>
    <w:p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6.9. Учащиеся, не прошедшие промежуточную аттестацию по уважительным причинам или имеющие академическую задолженность, переводятся в следующий класс  условно ( часть 8 статья 58 ФЗ №273).</w:t>
      </w:r>
    </w:p>
    <w:p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Начальное общее образование, основное общее образование, среднее общее образование являются обязательными уровнями образования. </w:t>
      </w:r>
      <w:r>
        <w:rPr>
          <w:rFonts w:ascii="Times New Roman" w:hAnsi="Times New Roman"/>
          <w:b/>
          <w:sz w:val="28"/>
          <w:szCs w:val="28"/>
        </w:rPr>
        <w:t>Обучающиеся, не освоившие основной образовательной программы начального общего и  ( или) основного общего образования, не допускаются к обучению на следующих уровнях общего образования  (  часть 5 статьи 66 ФЗ №273).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6.10. Учащиеся ОУ 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(  часть 9 статья 58  ФЗ №273).</w:t>
      </w:r>
    </w:p>
    <w:p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</w:p>
    <w:p>
      <w:pPr>
        <w:spacing w:after="7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sectPr>
      <w:pgSz w:w="11906" w:h="16838"/>
      <w:pgMar w:top="284" w:right="282" w:bottom="284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C0"/>
    <w:rsid w:val="000123E4"/>
    <w:rsid w:val="00052639"/>
    <w:rsid w:val="00144BEB"/>
    <w:rsid w:val="00166090"/>
    <w:rsid w:val="00180981"/>
    <w:rsid w:val="00186920"/>
    <w:rsid w:val="00190A7B"/>
    <w:rsid w:val="001B4C73"/>
    <w:rsid w:val="002008CD"/>
    <w:rsid w:val="002A0935"/>
    <w:rsid w:val="002B6DD9"/>
    <w:rsid w:val="002C629A"/>
    <w:rsid w:val="00373984"/>
    <w:rsid w:val="003B08E9"/>
    <w:rsid w:val="003E15C1"/>
    <w:rsid w:val="003E7976"/>
    <w:rsid w:val="00494734"/>
    <w:rsid w:val="004D5751"/>
    <w:rsid w:val="004F2876"/>
    <w:rsid w:val="0050534F"/>
    <w:rsid w:val="005769D8"/>
    <w:rsid w:val="005C1170"/>
    <w:rsid w:val="00621541"/>
    <w:rsid w:val="006229ED"/>
    <w:rsid w:val="00650F2C"/>
    <w:rsid w:val="006D10C3"/>
    <w:rsid w:val="006D2A97"/>
    <w:rsid w:val="00704ECB"/>
    <w:rsid w:val="00756E5C"/>
    <w:rsid w:val="007A49C8"/>
    <w:rsid w:val="007B1524"/>
    <w:rsid w:val="008144EB"/>
    <w:rsid w:val="008A18BC"/>
    <w:rsid w:val="008D7D4E"/>
    <w:rsid w:val="00917F4E"/>
    <w:rsid w:val="00934D35"/>
    <w:rsid w:val="009379F0"/>
    <w:rsid w:val="009E4D8E"/>
    <w:rsid w:val="00A15AC1"/>
    <w:rsid w:val="00A55C37"/>
    <w:rsid w:val="00A71A57"/>
    <w:rsid w:val="00AC1678"/>
    <w:rsid w:val="00B145BB"/>
    <w:rsid w:val="00B91A4D"/>
    <w:rsid w:val="00B97686"/>
    <w:rsid w:val="00BC1BC7"/>
    <w:rsid w:val="00C238C0"/>
    <w:rsid w:val="00C44652"/>
    <w:rsid w:val="00C75BB5"/>
    <w:rsid w:val="00CB45A2"/>
    <w:rsid w:val="00CD382E"/>
    <w:rsid w:val="00CE33AB"/>
    <w:rsid w:val="00DB4E91"/>
    <w:rsid w:val="00DD0D48"/>
    <w:rsid w:val="00DE4D67"/>
    <w:rsid w:val="00E46EA8"/>
    <w:rsid w:val="00E54F9A"/>
    <w:rsid w:val="00EA6B71"/>
    <w:rsid w:val="00F176D0"/>
    <w:rsid w:val="00F9678C"/>
    <w:rsid w:val="00FB08DE"/>
    <w:rsid w:val="00FE13BF"/>
    <w:rsid w:val="00FE659E"/>
    <w:rsid w:val="00FF5970"/>
    <w:rsid w:val="13464574"/>
    <w:rsid w:val="434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List 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">
    <w:name w:val="apple-converted-space"/>
    <w:basedOn w:val="2"/>
    <w:uiPriority w:val="0"/>
  </w:style>
  <w:style w:type="character" w:customStyle="1" w:styleId="8">
    <w:name w:val="Текст выноски Знак"/>
    <w:basedOn w:val="2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9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дом</Company>
  <Pages>1</Pages>
  <Words>1459</Words>
  <Characters>8320</Characters>
  <Lines>69</Lines>
  <Paragraphs>19</Paragraphs>
  <TotalTime>1</TotalTime>
  <ScaleCrop>false</ScaleCrop>
  <LinksUpToDate>false</LinksUpToDate>
  <CharactersWithSpaces>9760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2020-05-13T14:52:00Z</dcterms:created>
  <dc:creator>1</dc:creator>
  <cp:lastModifiedBy>Ася Нароушвили</cp:lastModifiedBy>
  <cp:lastPrinted>2019-11-27T08:51:00Z</cp:lastPrinted>
  <dcterms:modified xsi:type="dcterms:W3CDTF">2021-12-02T09:12:58Z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475DDB00AF7B46C6ACAAB2400CD874A1</vt:lpwstr>
  </property>
</Properties>
</file>